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F948" w14:textId="77777777"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14:paraId="3631FC60" w14:textId="77777777"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14:paraId="36ABB1B6" w14:textId="77777777"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14:paraId="73CD6DDA" w14:textId="1CE5444E" w:rsidR="00CA2879" w:rsidRDefault="0055508F" w:rsidP="00A7334D">
      <w:pPr>
        <w:pStyle w:val="Subtitle"/>
      </w:pPr>
      <w:bookmarkStart w:id="1" w:name="_1fwktq5nhz8d" w:colFirst="0" w:colLast="0"/>
      <w:bookmarkEnd w:id="1"/>
      <w:r>
        <w:t xml:space="preserve">Tuesday, </w:t>
      </w:r>
      <w:r w:rsidR="00236D5E">
        <w:t>September 10</w:t>
      </w:r>
      <w:r w:rsidR="007956D0">
        <w:t>, 2024</w:t>
      </w:r>
    </w:p>
    <w:p w14:paraId="2AFC4320" w14:textId="646DEEF4" w:rsidR="00AE6F5F" w:rsidRDefault="00C35D4E" w:rsidP="00A7334D">
      <w:pPr>
        <w:jc w:val="center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  <w:i/>
        </w:rPr>
        <w:t xml:space="preserve">In Person </w:t>
      </w:r>
      <w:r w:rsidR="00236D5E">
        <w:rPr>
          <w:rFonts w:asciiTheme="minorHAnsi" w:eastAsia="Calibri" w:hAnsiTheme="minorHAnsi" w:cstheme="minorHAnsi"/>
          <w:i/>
        </w:rPr>
        <w:t xml:space="preserve">at </w:t>
      </w:r>
      <w:r w:rsidR="00BC3962">
        <w:rPr>
          <w:rFonts w:asciiTheme="minorHAnsi" w:eastAsia="Calibri" w:hAnsiTheme="minorHAnsi" w:cstheme="minorHAnsi"/>
          <w:i/>
        </w:rPr>
        <w:t xml:space="preserve">the </w:t>
      </w:r>
      <w:r w:rsidR="00236D5E">
        <w:rPr>
          <w:rFonts w:asciiTheme="minorHAnsi" w:eastAsia="Calibri" w:hAnsiTheme="minorHAnsi" w:cstheme="minorHAnsi"/>
          <w:i/>
        </w:rPr>
        <w:t>University of Maryland College Park Campus</w:t>
      </w:r>
    </w:p>
    <w:p w14:paraId="6858C5E6" w14:textId="77777777" w:rsidR="00A7334D" w:rsidRPr="00AE6F5F" w:rsidRDefault="00A7334D" w:rsidP="00A7334D">
      <w:pPr>
        <w:jc w:val="center"/>
        <w:rPr>
          <w:rFonts w:asciiTheme="minorHAnsi" w:eastAsia="Calibri" w:hAnsiTheme="minorHAnsi" w:cstheme="minorHAnsi"/>
          <w:i/>
        </w:rPr>
      </w:pPr>
    </w:p>
    <w:p w14:paraId="2AA7F114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14:paraId="07D84690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14:paraId="0F17C1EE" w14:textId="4A03A5BF" w:rsidR="00234735" w:rsidRDefault="00AE6F5F" w:rsidP="00816016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>Dr. Jan Williams,</w:t>
      </w:r>
      <w:r w:rsidR="00234735">
        <w:rPr>
          <w:rFonts w:asciiTheme="minorHAnsi" w:eastAsia="Calibri" w:hAnsiTheme="minorHAnsi" w:cstheme="minorHAnsi"/>
        </w:rPr>
        <w:t xml:space="preserve"> Chair</w:t>
      </w:r>
    </w:p>
    <w:p w14:paraId="1D77831B" w14:textId="49C89FA8" w:rsidR="00AE6F5F" w:rsidRPr="00E35A6D" w:rsidRDefault="00E66121" w:rsidP="00234735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Tamara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 w:rsidRPr="00E35A6D">
        <w:rPr>
          <w:rFonts w:asciiTheme="minorHAnsi" w:eastAsia="Calibri" w:hAnsiTheme="minorHAnsi" w:cstheme="minorHAnsi"/>
        </w:rPr>
        <w:t>, Secretary</w:t>
      </w:r>
    </w:p>
    <w:p w14:paraId="0CED6CC4" w14:textId="1A84618D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236D5E">
        <w:rPr>
          <w:rFonts w:asciiTheme="minorHAnsi" w:eastAsia="Calibri" w:hAnsiTheme="minorHAnsi" w:cstheme="minorHAnsi"/>
        </w:rPr>
        <w:t>Macon M. Ware III</w:t>
      </w:r>
    </w:p>
    <w:p w14:paraId="7F831119" w14:textId="2F34A242" w:rsidR="005A7578" w:rsidRDefault="00870309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236D5E">
        <w:rPr>
          <w:rFonts w:asciiTheme="minorHAnsi" w:eastAsia="Calibri" w:hAnsiTheme="minorHAnsi" w:cstheme="minorHAnsi"/>
        </w:rPr>
        <w:t xml:space="preserve">Joseph </w:t>
      </w:r>
      <w:proofErr w:type="spellStart"/>
      <w:r w:rsidR="00236D5E">
        <w:rPr>
          <w:rFonts w:asciiTheme="minorHAnsi" w:eastAsia="Calibri" w:hAnsiTheme="minorHAnsi" w:cstheme="minorHAnsi"/>
        </w:rPr>
        <w:t>Petito</w:t>
      </w:r>
      <w:proofErr w:type="spellEnd"/>
    </w:p>
    <w:p w14:paraId="0B725966" w14:textId="31612DF6" w:rsidR="00870309" w:rsidRDefault="005A7578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236D5E">
        <w:rPr>
          <w:rFonts w:asciiTheme="minorHAnsi" w:eastAsia="Calibri" w:hAnsiTheme="minorHAnsi" w:cstheme="minorHAnsi"/>
        </w:rPr>
        <w:t>Barrett E. Young</w:t>
      </w:r>
    </w:p>
    <w:p w14:paraId="69D1EFDB" w14:textId="10349BB7" w:rsidR="00AE6F5F" w:rsidRPr="00E35A6D" w:rsidRDefault="00870309" w:rsidP="007956D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AE6F5F" w:rsidRPr="00E35A6D">
        <w:rPr>
          <w:rFonts w:asciiTheme="minorHAnsi" w:eastAsia="Calibri" w:hAnsiTheme="minorHAnsi" w:cstheme="minorHAnsi"/>
        </w:rPr>
        <w:t xml:space="preserve">              </w:t>
      </w:r>
      <w:r w:rsidR="00AE6F5F">
        <w:rPr>
          <w:rFonts w:asciiTheme="minorHAnsi" w:eastAsia="Calibri" w:hAnsiTheme="minorHAnsi" w:cstheme="minorHAnsi"/>
        </w:rPr>
        <w:t xml:space="preserve"> </w:t>
      </w:r>
    </w:p>
    <w:p w14:paraId="35EB81FF" w14:textId="0D4744D5"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</w:p>
    <w:p w14:paraId="26E6DA85" w14:textId="77777777" w:rsidR="00AE6F5F" w:rsidRPr="00E35A6D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14:paraId="3D6B2455" w14:textId="43AE4908" w:rsidR="00EB333A" w:rsidRPr="00236D5E" w:rsidRDefault="00EB333A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/>
        </w:rPr>
        <w:t>ABSENT MEMBER:</w:t>
      </w:r>
      <w:r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  <w:b/>
        </w:rPr>
        <w:tab/>
      </w:r>
      <w:r w:rsidR="00236D5E" w:rsidRPr="00236D5E">
        <w:rPr>
          <w:rFonts w:asciiTheme="minorHAnsi" w:eastAsia="Calibri" w:hAnsiTheme="minorHAnsi" w:cstheme="minorHAnsi"/>
          <w:bCs/>
        </w:rPr>
        <w:t>Brian Dunne</w:t>
      </w:r>
    </w:p>
    <w:p w14:paraId="21CB024D" w14:textId="78570A18" w:rsidR="00236D5E" w:rsidRPr="00236D5E" w:rsidRDefault="00236D5E" w:rsidP="00AE6F5F">
      <w:pPr>
        <w:rPr>
          <w:rFonts w:asciiTheme="minorHAnsi" w:eastAsia="Calibri" w:hAnsiTheme="minorHAnsi" w:cstheme="minorHAnsi"/>
          <w:bCs/>
        </w:rPr>
      </w:pPr>
      <w:r w:rsidRPr="00236D5E">
        <w:rPr>
          <w:rFonts w:asciiTheme="minorHAnsi" w:eastAsia="Calibri" w:hAnsiTheme="minorHAnsi" w:cstheme="minorHAnsi"/>
          <w:bCs/>
        </w:rPr>
        <w:tab/>
      </w:r>
      <w:r w:rsidRPr="00236D5E">
        <w:rPr>
          <w:rFonts w:asciiTheme="minorHAnsi" w:eastAsia="Calibri" w:hAnsiTheme="minorHAnsi" w:cstheme="minorHAnsi"/>
          <w:bCs/>
        </w:rPr>
        <w:tab/>
      </w:r>
      <w:r w:rsidRPr="00236D5E">
        <w:rPr>
          <w:rFonts w:asciiTheme="minorHAnsi" w:eastAsia="Calibri" w:hAnsiTheme="minorHAnsi" w:cstheme="minorHAnsi"/>
          <w:bCs/>
        </w:rPr>
        <w:tab/>
      </w:r>
      <w:r w:rsidRPr="00236D5E">
        <w:rPr>
          <w:rFonts w:asciiTheme="minorHAnsi" w:eastAsia="Calibri" w:hAnsiTheme="minorHAnsi" w:cstheme="minorHAnsi"/>
          <w:bCs/>
        </w:rPr>
        <w:tab/>
        <w:t>James Marshall</w:t>
      </w:r>
    </w:p>
    <w:p w14:paraId="6BB9458D" w14:textId="77777777" w:rsidR="00EB333A" w:rsidRDefault="00EB333A" w:rsidP="00AE6F5F">
      <w:pPr>
        <w:rPr>
          <w:rFonts w:asciiTheme="minorHAnsi" w:eastAsia="Calibri" w:hAnsiTheme="minorHAnsi" w:cstheme="minorHAnsi"/>
          <w:b/>
        </w:rPr>
      </w:pPr>
    </w:p>
    <w:p w14:paraId="0159F3B7" w14:textId="525D98BC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14:paraId="72E76D53" w14:textId="12E5C166" w:rsidR="0030323A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 xml:space="preserve">Robert </w:t>
      </w:r>
      <w:proofErr w:type="spellStart"/>
      <w:r w:rsidR="005D1534">
        <w:rPr>
          <w:rFonts w:asciiTheme="minorHAnsi" w:eastAsia="Calibri" w:hAnsiTheme="minorHAnsi" w:cstheme="minorHAnsi"/>
        </w:rPr>
        <w:t>Pambianco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14:paraId="4F24D393" w14:textId="09964956" w:rsidR="00F062C6" w:rsidRDefault="00E66121" w:rsidP="005D1534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ab/>
        <w:t>S</w:t>
      </w:r>
      <w:r>
        <w:rPr>
          <w:rFonts w:asciiTheme="minorHAnsi" w:eastAsia="Calibri" w:hAnsiTheme="minorHAnsi" w:cstheme="minorHAnsi"/>
        </w:rPr>
        <w:t xml:space="preserve">harron McNeill, </w:t>
      </w:r>
      <w:r w:rsidR="00D10B25">
        <w:rPr>
          <w:rFonts w:asciiTheme="minorHAnsi" w:eastAsia="Calibri" w:hAnsiTheme="minorHAnsi" w:cstheme="minorHAnsi"/>
        </w:rPr>
        <w:t xml:space="preserve">Office </w:t>
      </w:r>
      <w:r>
        <w:rPr>
          <w:rFonts w:asciiTheme="minorHAnsi" w:eastAsia="Calibri" w:hAnsiTheme="minorHAnsi" w:cstheme="minorHAnsi"/>
        </w:rPr>
        <w:t>Supervisor</w:t>
      </w:r>
    </w:p>
    <w:p w14:paraId="52D58F22" w14:textId="3058E580" w:rsidR="00F062C6" w:rsidRDefault="003675B8" w:rsidP="005E2DD6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Shemirra</w:t>
      </w:r>
      <w:proofErr w:type="spellEnd"/>
      <w:r>
        <w:rPr>
          <w:rFonts w:asciiTheme="minorHAnsi" w:eastAsia="Calibri" w:hAnsiTheme="minorHAnsi" w:cstheme="minorHAnsi"/>
        </w:rPr>
        <w:t xml:space="preserve"> Massi</w:t>
      </w:r>
      <w:r w:rsidR="00F062C6">
        <w:rPr>
          <w:rFonts w:asciiTheme="minorHAnsi" w:eastAsia="Calibri" w:hAnsiTheme="minorHAnsi" w:cstheme="minorHAnsi"/>
        </w:rPr>
        <w:t>e</w:t>
      </w:r>
      <w:r>
        <w:rPr>
          <w:rFonts w:asciiTheme="minorHAnsi" w:eastAsia="Calibri" w:hAnsiTheme="minorHAnsi" w:cstheme="minorHAnsi"/>
        </w:rPr>
        <w:t xml:space="preserve">, Administrative </w:t>
      </w:r>
      <w:r w:rsidR="005D1534">
        <w:rPr>
          <w:rFonts w:asciiTheme="minorHAnsi" w:eastAsia="Calibri" w:hAnsiTheme="minorHAnsi" w:cstheme="minorHAnsi"/>
        </w:rPr>
        <w:t>Officer I</w:t>
      </w:r>
    </w:p>
    <w:p w14:paraId="33C9DA6D" w14:textId="6C7A3FF9" w:rsidR="005D1534" w:rsidRDefault="005D1534" w:rsidP="005E2DD6">
      <w:pPr>
        <w:ind w:left="2160" w:firstLine="720"/>
        <w:rPr>
          <w:rFonts w:asciiTheme="minorHAnsi" w:eastAsia="Calibri" w:hAnsiTheme="minorHAnsi" w:cstheme="minorHAnsi"/>
        </w:rPr>
      </w:pPr>
    </w:p>
    <w:p w14:paraId="65E0F84C" w14:textId="77777777"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14:paraId="02A25980" w14:textId="6ED61838" w:rsidR="00AE6F5F" w:rsidRDefault="00AE6F5F" w:rsidP="00816016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14:paraId="266C0F96" w14:textId="484AA553" w:rsidR="0076113A" w:rsidRPr="0076113A" w:rsidRDefault="0076113A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proofErr w:type="spellStart"/>
      <w:r>
        <w:rPr>
          <w:rFonts w:asciiTheme="minorHAnsi" w:eastAsia="Calibri" w:hAnsiTheme="minorHAnsi" w:cstheme="minorHAnsi"/>
        </w:rPr>
        <w:t>Giavante</w:t>
      </w:r>
      <w:proofErr w:type="spellEnd"/>
      <w:r>
        <w:rPr>
          <w:rFonts w:asciiTheme="minorHAnsi" w:eastAsia="Calibri" w:hAnsiTheme="minorHAnsi" w:cstheme="minorHAnsi"/>
        </w:rPr>
        <w:t xml:space="preserve"> Hawkins, MSATP</w:t>
      </w:r>
    </w:p>
    <w:p w14:paraId="19E2541B" w14:textId="0DB9FCAE" w:rsidR="00236D5E" w:rsidRPr="00236D5E" w:rsidRDefault="00236D5E" w:rsidP="00816016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/>
        </w:rPr>
        <w:tab/>
      </w:r>
      <w:r w:rsidR="003E689A" w:rsidRPr="003E689A">
        <w:rPr>
          <w:rFonts w:asciiTheme="minorHAnsi" w:eastAsia="Calibri" w:hAnsiTheme="minorHAnsi" w:cstheme="minorHAnsi"/>
          <w:bCs/>
        </w:rPr>
        <w:t>Faculty and</w:t>
      </w:r>
      <w:r w:rsidR="003E689A">
        <w:rPr>
          <w:rFonts w:asciiTheme="minorHAnsi" w:eastAsia="Calibri" w:hAnsiTheme="minorHAnsi" w:cstheme="minorHAnsi"/>
          <w:b/>
        </w:rPr>
        <w:t xml:space="preserve"> </w:t>
      </w:r>
      <w:r w:rsidRPr="00236D5E">
        <w:rPr>
          <w:rFonts w:asciiTheme="minorHAnsi" w:eastAsia="Calibri" w:hAnsiTheme="minorHAnsi" w:cstheme="minorHAnsi"/>
          <w:bCs/>
        </w:rPr>
        <w:t xml:space="preserve">Students of </w:t>
      </w:r>
      <w:proofErr w:type="gramStart"/>
      <w:r w:rsidRPr="00236D5E">
        <w:rPr>
          <w:rFonts w:asciiTheme="minorHAnsi" w:eastAsia="Calibri" w:hAnsiTheme="minorHAnsi" w:cstheme="minorHAnsi"/>
          <w:bCs/>
        </w:rPr>
        <w:t>The</w:t>
      </w:r>
      <w:proofErr w:type="gramEnd"/>
      <w:r w:rsidRPr="00236D5E">
        <w:rPr>
          <w:rFonts w:asciiTheme="minorHAnsi" w:eastAsia="Calibri" w:hAnsiTheme="minorHAnsi" w:cstheme="minorHAnsi"/>
          <w:bCs/>
        </w:rPr>
        <w:t xml:space="preserve"> University of Maryland College Park </w:t>
      </w:r>
    </w:p>
    <w:p w14:paraId="29502778" w14:textId="66AE3AA1" w:rsid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</w:p>
    <w:p w14:paraId="1D67D420" w14:textId="30ACEBFC" w:rsidR="00E66121" w:rsidRPr="00816016" w:rsidRDefault="003C7C2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ab/>
      </w:r>
    </w:p>
    <w:p w14:paraId="0306E145" w14:textId="77777777" w:rsidR="005E2DD6" w:rsidRPr="00816016" w:rsidRDefault="00816016" w:rsidP="005E2DD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</w:r>
    </w:p>
    <w:p w14:paraId="39FCC0CD" w14:textId="77777777"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14:paraId="307D3CD0" w14:textId="6D78F25F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236D5E">
        <w:rPr>
          <w:rFonts w:asciiTheme="minorHAnsi" w:eastAsia="Calibri" w:hAnsiTheme="minorHAnsi" w:cstheme="minorHAnsi"/>
        </w:rPr>
        <w:t>September 10</w:t>
      </w:r>
      <w:r w:rsidR="00E66121">
        <w:rPr>
          <w:rFonts w:asciiTheme="minorHAnsi" w:eastAsia="Calibri" w:hAnsiTheme="minorHAnsi" w:cstheme="minorHAnsi"/>
        </w:rPr>
        <w:t>, 202</w:t>
      </w:r>
      <w:r w:rsidR="007956D0">
        <w:rPr>
          <w:rFonts w:asciiTheme="minorHAnsi" w:eastAsia="Calibri" w:hAnsiTheme="minorHAnsi" w:cstheme="minorHAnsi"/>
        </w:rPr>
        <w:t>4</w:t>
      </w:r>
      <w:r w:rsidR="005E2DD6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Maryland Board of Public Accountancy meeting </w:t>
      </w:r>
      <w:r w:rsidRPr="00E35A6D">
        <w:rPr>
          <w:rFonts w:asciiTheme="minorHAnsi" w:eastAsia="Calibri" w:hAnsiTheme="minorHAnsi" w:cstheme="minorHAnsi"/>
        </w:rPr>
        <w:t xml:space="preserve">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236D5E">
        <w:rPr>
          <w:rFonts w:asciiTheme="minorHAnsi" w:eastAsia="Calibri" w:hAnsiTheme="minorHAnsi" w:cstheme="minorHAnsi"/>
        </w:rPr>
        <w:t>10:13</w:t>
      </w:r>
      <w:r w:rsidR="003D04D0">
        <w:rPr>
          <w:rFonts w:asciiTheme="minorHAnsi" w:eastAsia="Calibri" w:hAnsiTheme="minorHAnsi" w:cstheme="minorHAnsi"/>
        </w:rPr>
        <w:t xml:space="preserve"> AM</w:t>
      </w:r>
      <w:r w:rsidRPr="00E35A6D">
        <w:rPr>
          <w:rFonts w:asciiTheme="minorHAnsi" w:eastAsia="Calibri" w:hAnsiTheme="minorHAnsi" w:cstheme="minorHAnsi"/>
        </w:rPr>
        <w:t xml:space="preserve"> by</w:t>
      </w:r>
      <w:r w:rsidR="00816016">
        <w:rPr>
          <w:rFonts w:asciiTheme="minorHAnsi" w:eastAsia="Calibri" w:hAnsiTheme="minorHAnsi" w:cstheme="minorHAnsi"/>
        </w:rPr>
        <w:t xml:space="preserve"> </w:t>
      </w:r>
      <w:r w:rsidR="00E66121">
        <w:rPr>
          <w:rFonts w:asciiTheme="minorHAnsi" w:eastAsia="Calibri" w:hAnsiTheme="minorHAnsi" w:cstheme="minorHAnsi"/>
        </w:rPr>
        <w:t>Dr. Jan Williams</w:t>
      </w:r>
      <w:r w:rsidR="00234735">
        <w:rPr>
          <w:rFonts w:asciiTheme="minorHAnsi" w:eastAsia="Calibri" w:hAnsiTheme="minorHAnsi" w:cstheme="minorHAnsi"/>
        </w:rPr>
        <w:t>, Chair</w:t>
      </w:r>
      <w:r w:rsidRPr="00E35A6D">
        <w:rPr>
          <w:rFonts w:asciiTheme="minorHAnsi" w:eastAsia="Calibri" w:hAnsiTheme="minorHAnsi" w:cstheme="minorHAnsi"/>
        </w:rPr>
        <w:t>.</w:t>
      </w:r>
    </w:p>
    <w:p w14:paraId="39AF2E23" w14:textId="77777777" w:rsidR="00442AB7" w:rsidRDefault="00442AB7" w:rsidP="00AE6F5F">
      <w:pPr>
        <w:rPr>
          <w:rFonts w:asciiTheme="minorHAnsi" w:eastAsia="Calibri" w:hAnsiTheme="minorHAnsi" w:cstheme="minorHAnsi"/>
        </w:rPr>
      </w:pPr>
    </w:p>
    <w:p w14:paraId="478D1A95" w14:textId="44555E8B" w:rsidR="00236D5E" w:rsidRPr="00E35A6D" w:rsidRDefault="00442AB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 B</w:t>
      </w:r>
      <w:r w:rsidR="00236D5E">
        <w:rPr>
          <w:rFonts w:asciiTheme="minorHAnsi" w:eastAsia="Calibri" w:hAnsiTheme="minorHAnsi" w:cstheme="minorHAnsi"/>
        </w:rPr>
        <w:t>oard d</w:t>
      </w:r>
      <w:r w:rsidR="003E689A">
        <w:rPr>
          <w:rFonts w:asciiTheme="minorHAnsi" w:eastAsia="Calibri" w:hAnsiTheme="minorHAnsi" w:cstheme="minorHAnsi"/>
        </w:rPr>
        <w:t>id not receive the final updated August meeting minutes prior to the meeting. The Board d</w:t>
      </w:r>
      <w:r w:rsidR="00236D5E">
        <w:rPr>
          <w:rFonts w:asciiTheme="minorHAnsi" w:eastAsia="Calibri" w:hAnsiTheme="minorHAnsi" w:cstheme="minorHAnsi"/>
        </w:rPr>
        <w:t>ecided to table the approval of</w:t>
      </w:r>
      <w:r w:rsidR="003E689A">
        <w:rPr>
          <w:rFonts w:asciiTheme="minorHAnsi" w:eastAsia="Calibri" w:hAnsiTheme="minorHAnsi" w:cstheme="minorHAnsi"/>
        </w:rPr>
        <w:t xml:space="preserve"> the August </w:t>
      </w:r>
      <w:r w:rsidR="00236D5E">
        <w:rPr>
          <w:rFonts w:asciiTheme="minorHAnsi" w:eastAsia="Calibri" w:hAnsiTheme="minorHAnsi" w:cstheme="minorHAnsi"/>
        </w:rPr>
        <w:t>meeting minutes</w:t>
      </w:r>
      <w:r w:rsidR="00301CF8">
        <w:rPr>
          <w:rFonts w:asciiTheme="minorHAnsi" w:eastAsia="Calibri" w:hAnsiTheme="minorHAnsi" w:cstheme="minorHAnsi"/>
        </w:rPr>
        <w:t xml:space="preserve"> until </w:t>
      </w:r>
      <w:r w:rsidR="003E689A">
        <w:rPr>
          <w:rFonts w:asciiTheme="minorHAnsi" w:eastAsia="Calibri" w:hAnsiTheme="minorHAnsi" w:cstheme="minorHAnsi"/>
        </w:rPr>
        <w:t xml:space="preserve">the </w:t>
      </w:r>
      <w:r w:rsidR="00C24766">
        <w:rPr>
          <w:rFonts w:asciiTheme="minorHAnsi" w:eastAsia="Calibri" w:hAnsiTheme="minorHAnsi" w:cstheme="minorHAnsi"/>
        </w:rPr>
        <w:t>October’s</w:t>
      </w:r>
      <w:r w:rsidR="00301CF8">
        <w:rPr>
          <w:rFonts w:asciiTheme="minorHAnsi" w:eastAsia="Calibri" w:hAnsiTheme="minorHAnsi" w:cstheme="minorHAnsi"/>
        </w:rPr>
        <w:t xml:space="preserve"> meeting</w:t>
      </w:r>
      <w:r w:rsidR="00BC3962">
        <w:rPr>
          <w:rFonts w:asciiTheme="minorHAnsi" w:eastAsia="Calibri" w:hAnsiTheme="minorHAnsi" w:cstheme="minorHAnsi"/>
        </w:rPr>
        <w:t>.</w:t>
      </w:r>
    </w:p>
    <w:p w14:paraId="264F6E13" w14:textId="77777777" w:rsidR="003E689A" w:rsidRDefault="003E689A" w:rsidP="00AE6F5F">
      <w:pPr>
        <w:rPr>
          <w:rFonts w:asciiTheme="minorHAnsi" w:eastAsia="Calibri" w:hAnsiTheme="minorHAnsi" w:cstheme="minorHAnsi"/>
          <w:b/>
        </w:rPr>
      </w:pPr>
      <w:r w:rsidRPr="003E689A">
        <w:rPr>
          <w:rFonts w:asciiTheme="minorHAnsi" w:eastAsia="Calibri" w:hAnsiTheme="minorHAnsi" w:cstheme="minorHAnsi"/>
          <w:b/>
        </w:rPr>
        <w:lastRenderedPageBreak/>
        <w:t xml:space="preserve">Introduction of Board Members and Staff </w:t>
      </w:r>
    </w:p>
    <w:p w14:paraId="4F92B4DA" w14:textId="5F9C0EB3" w:rsidR="00AE6F5F" w:rsidRDefault="003E689A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The Board members and staff introduced themselves to the University of Maryland faculty and students</w:t>
      </w:r>
      <w:r w:rsidR="00A7334D">
        <w:rPr>
          <w:rFonts w:asciiTheme="minorHAnsi" w:eastAsia="Calibri" w:hAnsiTheme="minorHAnsi" w:cstheme="minorHAnsi"/>
          <w:bCs/>
        </w:rPr>
        <w:t xml:space="preserve"> in attendance at the meeting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54C16967" w14:textId="77777777"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14:paraId="1AF56D5C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14:paraId="0791A8CB" w14:textId="77777777" w:rsidR="00A8689F" w:rsidRDefault="00A8689F" w:rsidP="00AE6F5F">
      <w:pPr>
        <w:rPr>
          <w:rFonts w:asciiTheme="minorHAnsi" w:eastAsia="Calibri" w:hAnsiTheme="minorHAnsi" w:cstheme="minorHAnsi"/>
          <w:b/>
        </w:rPr>
      </w:pPr>
    </w:p>
    <w:p w14:paraId="4EA099B5" w14:textId="7383441E" w:rsidR="00A8689F" w:rsidRDefault="00A8689F" w:rsidP="005A00BC">
      <w:pPr>
        <w:spacing w:after="0" w:line="259" w:lineRule="auto"/>
        <w:rPr>
          <w:rFonts w:asciiTheme="minorHAnsi" w:eastAsia="Calibri" w:hAnsiTheme="minorHAnsi" w:cstheme="minorHAnsi"/>
          <w:bCs/>
        </w:rPr>
      </w:pPr>
      <w:r w:rsidRPr="005A00BC">
        <w:rPr>
          <w:rFonts w:asciiTheme="minorHAnsi" w:eastAsia="Calibri" w:hAnsiTheme="minorHAnsi" w:cstheme="minorHAnsi"/>
          <w:bCs/>
        </w:rPr>
        <w:t>Dr. Williams advised the Board that on August 8th, she attended the NASBA Private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Equity Investments in Public Accounting Firms webinar. It was reported that private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equity/alternative practice structures are occurring more frequently and that dozens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have occurred in the last 3 years. On the NASBA Regional Conference Call on August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>28th</w:t>
      </w:r>
      <w:r w:rsidRPr="00A8689F">
        <w:rPr>
          <w:rFonts w:asciiTheme="minorHAnsi" w:eastAsia="Calibri" w:hAnsiTheme="minorHAnsi" w:cstheme="minorHAnsi"/>
          <w:bCs/>
        </w:rPr>
        <w:t>, most of the states noted that they are in the infancy stage of discussions on this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 xml:space="preserve">topic. The topic is included on the agenda for the NASBA Annual </w:t>
      </w:r>
      <w:r w:rsidR="00776B93">
        <w:rPr>
          <w:rFonts w:asciiTheme="minorHAnsi" w:eastAsia="Calibri" w:hAnsiTheme="minorHAnsi" w:cstheme="minorHAnsi"/>
          <w:bCs/>
        </w:rPr>
        <w:t>Conference</w:t>
      </w:r>
      <w:r w:rsidRPr="00A8689F">
        <w:rPr>
          <w:rFonts w:asciiTheme="minorHAnsi" w:eastAsia="Calibri" w:hAnsiTheme="minorHAnsi" w:cstheme="minorHAnsi"/>
          <w:bCs/>
        </w:rPr>
        <w:t>.</w:t>
      </w:r>
    </w:p>
    <w:p w14:paraId="60C050BC" w14:textId="77777777" w:rsidR="00BC3962" w:rsidRPr="00A8689F" w:rsidRDefault="00BC3962" w:rsidP="005A00BC">
      <w:pPr>
        <w:spacing w:after="0" w:line="259" w:lineRule="auto"/>
        <w:rPr>
          <w:rFonts w:asciiTheme="minorHAnsi" w:eastAsia="Calibri" w:hAnsiTheme="minorHAnsi" w:cstheme="minorHAnsi"/>
          <w:bCs/>
        </w:rPr>
      </w:pPr>
    </w:p>
    <w:p w14:paraId="7F55F023" w14:textId="332CCE13" w:rsidR="00A8689F" w:rsidRDefault="00A8689F" w:rsidP="005A00BC">
      <w:pPr>
        <w:spacing w:after="0" w:line="259" w:lineRule="auto"/>
        <w:rPr>
          <w:rFonts w:asciiTheme="minorHAnsi" w:eastAsia="Calibri" w:hAnsiTheme="minorHAnsi" w:cstheme="minorHAnsi"/>
          <w:bCs/>
        </w:rPr>
      </w:pPr>
      <w:r w:rsidRPr="005A00BC">
        <w:rPr>
          <w:rFonts w:asciiTheme="minorHAnsi" w:eastAsia="Calibri" w:hAnsiTheme="minorHAnsi" w:cstheme="minorHAnsi"/>
          <w:bCs/>
        </w:rPr>
        <w:t>Boards were asked about their support of the updated pathway that was presented at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the NASBA Regional Forum that the Professional Licensure Taskforce and Uniform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Accountancy Act Committees have been exploring. This pathway includes a bachelor’s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degree plus 1-year Professional Experience Program (PEP) and 1-year of general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experience. NASBA offered to make presentations to the state Boards on this topic.</w:t>
      </w:r>
    </w:p>
    <w:p w14:paraId="168DE278" w14:textId="77777777" w:rsidR="00BC3962" w:rsidRPr="00A8689F" w:rsidRDefault="00BC3962" w:rsidP="005A00BC">
      <w:pPr>
        <w:spacing w:after="0" w:line="259" w:lineRule="auto"/>
        <w:rPr>
          <w:rFonts w:asciiTheme="minorHAnsi" w:eastAsia="Calibri" w:hAnsiTheme="minorHAnsi" w:cstheme="minorHAnsi"/>
          <w:bCs/>
        </w:rPr>
      </w:pPr>
    </w:p>
    <w:p w14:paraId="1810F9B6" w14:textId="4A1F06AB" w:rsidR="00A8689F" w:rsidRDefault="00A8689F" w:rsidP="005A00BC">
      <w:pPr>
        <w:spacing w:after="0" w:line="259" w:lineRule="auto"/>
        <w:rPr>
          <w:rFonts w:asciiTheme="minorHAnsi" w:eastAsia="Calibri" w:hAnsiTheme="minorHAnsi" w:cstheme="minorHAnsi"/>
          <w:bCs/>
        </w:rPr>
      </w:pPr>
      <w:r w:rsidRPr="005A00BC">
        <w:rPr>
          <w:rFonts w:asciiTheme="minorHAnsi" w:eastAsia="Calibri" w:hAnsiTheme="minorHAnsi" w:cstheme="minorHAnsi"/>
          <w:bCs/>
        </w:rPr>
        <w:t>Also, on the regional conference call, there was discussion about some of the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recommendations made by the AICPA National Pipeline Advisory Group (NPAG),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including early testing before having a degree</w:t>
      </w:r>
      <w:r w:rsidR="005A00BC">
        <w:rPr>
          <w:rFonts w:asciiTheme="minorHAnsi" w:eastAsia="Calibri" w:hAnsiTheme="minorHAnsi" w:cstheme="minorHAnsi"/>
          <w:bCs/>
        </w:rPr>
        <w:t xml:space="preserve"> (</w:t>
      </w:r>
      <w:r w:rsidRPr="00A8689F">
        <w:rPr>
          <w:rFonts w:asciiTheme="minorHAnsi" w:eastAsia="Calibri" w:hAnsiTheme="minorHAnsi" w:cstheme="minorHAnsi"/>
          <w:bCs/>
        </w:rPr>
        <w:t>which Mr. Young mentioned in his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NASBA comm</w:t>
      </w:r>
      <w:r w:rsidR="00442AB7">
        <w:rPr>
          <w:rFonts w:asciiTheme="minorHAnsi" w:eastAsia="Calibri" w:hAnsiTheme="minorHAnsi" w:cstheme="minorHAnsi"/>
          <w:bCs/>
        </w:rPr>
        <w:t xml:space="preserve">ittee report update </w:t>
      </w:r>
      <w:r w:rsidR="00746DE0">
        <w:rPr>
          <w:rFonts w:asciiTheme="minorHAnsi" w:eastAsia="Calibri" w:hAnsiTheme="minorHAnsi" w:cstheme="minorHAnsi"/>
          <w:bCs/>
        </w:rPr>
        <w:t>at the Board’s August meeting</w:t>
      </w:r>
      <w:r w:rsidR="005A00BC">
        <w:rPr>
          <w:rFonts w:asciiTheme="minorHAnsi" w:eastAsia="Calibri" w:hAnsiTheme="minorHAnsi" w:cstheme="minorHAnsi"/>
          <w:bCs/>
        </w:rPr>
        <w:t>)</w:t>
      </w:r>
      <w:r w:rsidR="00442AB7">
        <w:rPr>
          <w:rFonts w:asciiTheme="minorHAnsi" w:eastAsia="Calibri" w:hAnsiTheme="minorHAnsi" w:cstheme="minorHAnsi"/>
          <w:bCs/>
        </w:rPr>
        <w:t xml:space="preserve">, </w:t>
      </w:r>
      <w:r w:rsidR="005A00BC">
        <w:rPr>
          <w:rFonts w:asciiTheme="minorHAnsi" w:eastAsia="Calibri" w:hAnsiTheme="minorHAnsi" w:cstheme="minorHAnsi"/>
          <w:bCs/>
        </w:rPr>
        <w:t xml:space="preserve">and </w:t>
      </w:r>
      <w:r w:rsidR="00442AB7">
        <w:rPr>
          <w:rFonts w:asciiTheme="minorHAnsi" w:eastAsia="Calibri" w:hAnsiTheme="minorHAnsi" w:cstheme="minorHAnsi"/>
          <w:bCs/>
        </w:rPr>
        <w:t>a</w:t>
      </w:r>
      <w:r w:rsidRPr="00A8689F">
        <w:rPr>
          <w:rFonts w:asciiTheme="minorHAnsi" w:eastAsia="Calibri" w:hAnsiTheme="minorHAnsi" w:cstheme="minorHAnsi"/>
          <w:bCs/>
        </w:rPr>
        <w:t>llowing accounting review courses to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count towards education credit</w:t>
      </w:r>
      <w:r w:rsidR="005A00BC">
        <w:rPr>
          <w:rFonts w:asciiTheme="minorHAnsi" w:eastAsia="Calibri" w:hAnsiTheme="minorHAnsi" w:cstheme="minorHAnsi"/>
          <w:bCs/>
        </w:rPr>
        <w:t>.</w:t>
      </w:r>
      <w:r w:rsidRPr="00A8689F">
        <w:rPr>
          <w:rFonts w:asciiTheme="minorHAnsi" w:eastAsia="Calibri" w:hAnsiTheme="minorHAnsi" w:cstheme="minorHAnsi"/>
          <w:bCs/>
        </w:rPr>
        <w:t xml:space="preserve"> Some states responded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 xml:space="preserve">that they allow </w:t>
      </w:r>
      <w:r w:rsidR="009C7B01">
        <w:rPr>
          <w:rFonts w:asciiTheme="minorHAnsi" w:eastAsia="Calibri" w:hAnsiTheme="minorHAnsi" w:cstheme="minorHAnsi"/>
          <w:bCs/>
        </w:rPr>
        <w:t xml:space="preserve">credit for accounting review courses </w:t>
      </w:r>
      <w:r w:rsidRPr="00A8689F">
        <w:rPr>
          <w:rFonts w:asciiTheme="minorHAnsi" w:eastAsia="Calibri" w:hAnsiTheme="minorHAnsi" w:cstheme="minorHAnsi"/>
          <w:bCs/>
        </w:rPr>
        <w:t>if it is on a college transcript. It would be difficult to account for credits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otherwise. Also, discussed was the use of centralized exam data by accounting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organizations (such as NASBA, AICPA, state societies, etc.) to contact candidates in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the pipeline. While this could be a helpful process, the question arose about whether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states had laws that would prohibit sharing such information. States are going to explore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whether this would be an issue.</w:t>
      </w:r>
    </w:p>
    <w:p w14:paraId="16B17871" w14:textId="77777777" w:rsidR="00BC3962" w:rsidRPr="00A8689F" w:rsidRDefault="00BC3962" w:rsidP="005A00BC">
      <w:pPr>
        <w:spacing w:after="0" w:line="259" w:lineRule="auto"/>
        <w:rPr>
          <w:rFonts w:asciiTheme="minorHAnsi" w:eastAsia="Calibri" w:hAnsiTheme="minorHAnsi" w:cstheme="minorHAnsi"/>
          <w:bCs/>
        </w:rPr>
      </w:pPr>
    </w:p>
    <w:p w14:paraId="32FAE4AA" w14:textId="481755C5" w:rsidR="00A8689F" w:rsidRPr="00A8689F" w:rsidRDefault="00A8689F" w:rsidP="005A00BC">
      <w:pPr>
        <w:spacing w:after="0" w:line="259" w:lineRule="auto"/>
        <w:rPr>
          <w:rFonts w:asciiTheme="minorHAnsi" w:eastAsia="Calibri" w:hAnsiTheme="minorHAnsi" w:cstheme="minorHAnsi"/>
          <w:bCs/>
        </w:rPr>
      </w:pPr>
      <w:r w:rsidRPr="005A00BC">
        <w:rPr>
          <w:rFonts w:asciiTheme="minorHAnsi" w:eastAsia="Calibri" w:hAnsiTheme="minorHAnsi" w:cstheme="minorHAnsi"/>
          <w:bCs/>
        </w:rPr>
        <w:t>Comments were made during the regional meeting call about the many changes that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have occurred over the last year or two. As such, Dr. Williams asked Mr. Dorsey to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attend the monthly executive director meetings and report back to the Board in his</w:t>
      </w:r>
      <w:r w:rsidR="005A00BC">
        <w:rPr>
          <w:rFonts w:asciiTheme="minorHAnsi" w:eastAsia="Calibri" w:hAnsiTheme="minorHAnsi" w:cstheme="minorHAnsi"/>
          <w:bCs/>
        </w:rPr>
        <w:t xml:space="preserve"> </w:t>
      </w:r>
      <w:r w:rsidRPr="00A8689F">
        <w:rPr>
          <w:rFonts w:asciiTheme="minorHAnsi" w:eastAsia="Calibri" w:hAnsiTheme="minorHAnsi" w:cstheme="minorHAnsi"/>
          <w:bCs/>
        </w:rPr>
        <w:t>Executive Director’s Report</w:t>
      </w:r>
      <w:r w:rsidR="009C7B01">
        <w:rPr>
          <w:rFonts w:asciiTheme="minorHAnsi" w:eastAsia="Calibri" w:hAnsiTheme="minorHAnsi" w:cstheme="minorHAnsi"/>
          <w:bCs/>
        </w:rPr>
        <w:t>. This will help</w:t>
      </w:r>
      <w:r w:rsidRPr="00A8689F">
        <w:rPr>
          <w:rFonts w:asciiTheme="minorHAnsi" w:eastAsia="Calibri" w:hAnsiTheme="minorHAnsi" w:cstheme="minorHAnsi"/>
          <w:bCs/>
        </w:rPr>
        <w:t xml:space="preserve"> to keep the Board abreast of </w:t>
      </w:r>
      <w:r w:rsidR="009C7B01">
        <w:rPr>
          <w:rFonts w:asciiTheme="minorHAnsi" w:eastAsia="Calibri" w:hAnsiTheme="minorHAnsi" w:cstheme="minorHAnsi"/>
          <w:bCs/>
        </w:rPr>
        <w:t xml:space="preserve">such </w:t>
      </w:r>
      <w:r w:rsidRPr="00A8689F">
        <w:rPr>
          <w:rFonts w:asciiTheme="minorHAnsi" w:eastAsia="Calibri" w:hAnsiTheme="minorHAnsi" w:cstheme="minorHAnsi"/>
          <w:bCs/>
        </w:rPr>
        <w:t>discussions and changes.</w:t>
      </w:r>
    </w:p>
    <w:p w14:paraId="54712D33" w14:textId="77777777" w:rsidR="005E0A42" w:rsidRDefault="005E0A42" w:rsidP="00AE6F5F">
      <w:pPr>
        <w:rPr>
          <w:rFonts w:asciiTheme="minorHAnsi" w:eastAsia="Calibri" w:hAnsiTheme="minorHAnsi" w:cstheme="minorHAnsi"/>
          <w:b/>
        </w:rPr>
      </w:pPr>
    </w:p>
    <w:p w14:paraId="69A2E5A2" w14:textId="3E198648" w:rsidR="00234735" w:rsidRPr="0075765B" w:rsidRDefault="00234735" w:rsidP="0075765B">
      <w:pPr>
        <w:rPr>
          <w:rFonts w:asciiTheme="minorHAnsi" w:eastAsia="Calibri" w:hAnsiTheme="minorHAnsi" w:cstheme="minorHAnsi"/>
        </w:rPr>
      </w:pPr>
      <w:r w:rsidRPr="0075765B">
        <w:rPr>
          <w:rFonts w:asciiTheme="minorHAnsi" w:eastAsia="Calibri" w:hAnsiTheme="minorHAnsi" w:cstheme="minorHAnsi"/>
        </w:rPr>
        <w:t xml:space="preserve">Upon a motion </w:t>
      </w:r>
      <w:r w:rsidRPr="0075765B">
        <w:rPr>
          <w:rFonts w:asciiTheme="minorHAnsi" w:eastAsia="Calibri" w:hAnsiTheme="minorHAnsi" w:cstheme="minorHAnsi"/>
          <w:b/>
          <w:bCs/>
        </w:rPr>
        <w:t>(I)</w:t>
      </w:r>
      <w:r w:rsidRPr="0075765B">
        <w:rPr>
          <w:rFonts w:asciiTheme="minorHAnsi" w:eastAsia="Calibri" w:hAnsiTheme="minorHAnsi" w:cstheme="minorHAnsi"/>
        </w:rPr>
        <w:t xml:space="preserve"> by </w:t>
      </w:r>
      <w:r w:rsidR="005E2DD6" w:rsidRPr="0075765B">
        <w:rPr>
          <w:rFonts w:asciiTheme="minorHAnsi" w:eastAsia="Calibri" w:hAnsiTheme="minorHAnsi" w:cstheme="minorHAnsi"/>
        </w:rPr>
        <w:t>M</w:t>
      </w:r>
      <w:r w:rsidR="00025C59">
        <w:rPr>
          <w:rFonts w:asciiTheme="minorHAnsi" w:eastAsia="Calibri" w:hAnsiTheme="minorHAnsi" w:cstheme="minorHAnsi"/>
        </w:rPr>
        <w:t>s</w:t>
      </w:r>
      <w:r w:rsidR="007D4413">
        <w:rPr>
          <w:rFonts w:asciiTheme="minorHAnsi" w:eastAsia="Calibri" w:hAnsiTheme="minorHAnsi" w:cstheme="minorHAnsi"/>
        </w:rPr>
        <w:t xml:space="preserve">. </w:t>
      </w:r>
      <w:proofErr w:type="spellStart"/>
      <w:r w:rsidR="00025C59">
        <w:rPr>
          <w:rFonts w:asciiTheme="minorHAnsi" w:eastAsia="Calibri" w:hAnsiTheme="minorHAnsi" w:cstheme="minorHAnsi"/>
        </w:rPr>
        <w:t>Bensky</w:t>
      </w:r>
      <w:proofErr w:type="spellEnd"/>
      <w:r w:rsidR="00427260">
        <w:rPr>
          <w:rFonts w:asciiTheme="minorHAnsi" w:eastAsia="Calibri" w:hAnsiTheme="minorHAnsi" w:cstheme="minorHAnsi"/>
        </w:rPr>
        <w:t xml:space="preserve"> </w:t>
      </w:r>
      <w:r w:rsidRPr="0075765B">
        <w:rPr>
          <w:rFonts w:asciiTheme="minorHAnsi" w:eastAsia="Calibri" w:hAnsiTheme="minorHAnsi" w:cstheme="minorHAnsi"/>
        </w:rPr>
        <w:t xml:space="preserve">and seconded by </w:t>
      </w:r>
      <w:r w:rsidR="00F062C6" w:rsidRPr="0075765B">
        <w:rPr>
          <w:rFonts w:asciiTheme="minorHAnsi" w:eastAsia="Calibri" w:hAnsiTheme="minorHAnsi" w:cstheme="minorHAnsi"/>
        </w:rPr>
        <w:t>Mr.</w:t>
      </w:r>
      <w:r w:rsidR="00322D42">
        <w:rPr>
          <w:rFonts w:asciiTheme="minorHAnsi" w:eastAsia="Calibri" w:hAnsiTheme="minorHAnsi" w:cstheme="minorHAnsi"/>
        </w:rPr>
        <w:t xml:space="preserve"> </w:t>
      </w:r>
      <w:r w:rsidR="00766756">
        <w:rPr>
          <w:rFonts w:asciiTheme="minorHAnsi" w:eastAsia="Calibri" w:hAnsiTheme="minorHAnsi" w:cstheme="minorHAnsi"/>
        </w:rPr>
        <w:t>Young</w:t>
      </w:r>
      <w:r w:rsidR="00E13083">
        <w:rPr>
          <w:rFonts w:asciiTheme="minorHAnsi" w:eastAsia="Calibri" w:hAnsiTheme="minorHAnsi" w:cstheme="minorHAnsi"/>
        </w:rPr>
        <w:t xml:space="preserve">, </w:t>
      </w:r>
      <w:r w:rsidR="00E13083" w:rsidRPr="0075765B">
        <w:rPr>
          <w:rFonts w:asciiTheme="minorHAnsi" w:eastAsia="Calibri" w:hAnsiTheme="minorHAnsi" w:cstheme="minorHAnsi"/>
        </w:rPr>
        <w:t>the</w:t>
      </w:r>
      <w:r w:rsidRPr="0075765B">
        <w:rPr>
          <w:rFonts w:asciiTheme="minorHAnsi" w:eastAsia="Calibri" w:hAnsiTheme="minorHAnsi" w:cstheme="minorHAnsi"/>
        </w:rPr>
        <w:t xml:space="preserve"> Chairman’s Report was unanimously approved. </w:t>
      </w:r>
    </w:p>
    <w:p w14:paraId="29505690" w14:textId="77777777" w:rsidR="00234735" w:rsidRDefault="00234735" w:rsidP="00AE6F5F">
      <w:pPr>
        <w:rPr>
          <w:rFonts w:asciiTheme="minorHAnsi" w:eastAsia="Calibri" w:hAnsiTheme="minorHAnsi" w:cstheme="minorHAnsi"/>
        </w:rPr>
      </w:pPr>
    </w:p>
    <w:p w14:paraId="0A159C92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14:paraId="659729A0" w14:textId="77777777" w:rsidR="00581439" w:rsidRDefault="00581439" w:rsidP="00581439">
      <w:pPr>
        <w:pStyle w:val="ListParagraph"/>
        <w:rPr>
          <w:rFonts w:asciiTheme="minorHAnsi" w:eastAsia="Calibri" w:hAnsiTheme="minorHAnsi" w:cstheme="minorHAnsi"/>
          <w:bCs/>
        </w:rPr>
      </w:pPr>
    </w:p>
    <w:p w14:paraId="27A9E920" w14:textId="163821A5" w:rsidR="00607A7A" w:rsidRDefault="00AE7443" w:rsidP="00607A7A">
      <w:pPr>
        <w:rPr>
          <w:rFonts w:asciiTheme="minorHAnsi" w:eastAsia="Calibri" w:hAnsiTheme="minorHAnsi" w:cstheme="minorHAnsi"/>
          <w:bCs/>
        </w:rPr>
      </w:pPr>
      <w:r w:rsidRPr="003E689A">
        <w:rPr>
          <w:rFonts w:asciiTheme="minorHAnsi" w:eastAsia="Calibri" w:hAnsiTheme="minorHAnsi" w:cstheme="minorHAnsi"/>
          <w:bCs/>
        </w:rPr>
        <w:t>Mr. Dorsey</w:t>
      </w:r>
      <w:r w:rsidR="00025C59" w:rsidRPr="003E689A">
        <w:rPr>
          <w:rFonts w:asciiTheme="minorHAnsi" w:eastAsia="Calibri" w:hAnsiTheme="minorHAnsi" w:cstheme="minorHAnsi"/>
          <w:bCs/>
        </w:rPr>
        <w:t xml:space="preserve"> advised </w:t>
      </w:r>
      <w:r w:rsidR="00F47194" w:rsidRPr="003E689A">
        <w:rPr>
          <w:rFonts w:asciiTheme="minorHAnsi" w:eastAsia="Calibri" w:hAnsiTheme="minorHAnsi" w:cstheme="minorHAnsi"/>
          <w:bCs/>
        </w:rPr>
        <w:t xml:space="preserve">the </w:t>
      </w:r>
      <w:r w:rsidR="00FA56F5" w:rsidRPr="003E689A">
        <w:rPr>
          <w:rFonts w:asciiTheme="minorHAnsi" w:eastAsia="Calibri" w:hAnsiTheme="minorHAnsi" w:cstheme="minorHAnsi"/>
          <w:bCs/>
        </w:rPr>
        <w:t>Board that the 117</w:t>
      </w:r>
      <w:r w:rsidR="00FA56F5" w:rsidRPr="003E689A">
        <w:rPr>
          <w:rFonts w:asciiTheme="minorHAnsi" w:eastAsia="Calibri" w:hAnsiTheme="minorHAnsi" w:cstheme="minorHAnsi"/>
          <w:bCs/>
          <w:vertAlign w:val="superscript"/>
        </w:rPr>
        <w:t>th</w:t>
      </w:r>
      <w:r w:rsidR="00FA56F5" w:rsidRPr="003E689A">
        <w:rPr>
          <w:rFonts w:asciiTheme="minorHAnsi" w:eastAsia="Calibri" w:hAnsiTheme="minorHAnsi" w:cstheme="minorHAnsi"/>
          <w:bCs/>
        </w:rPr>
        <w:t xml:space="preserve"> NASBA Annual Meeting is October 27th-30th in Orlando, FL. </w:t>
      </w:r>
      <w:r w:rsidR="00A8689F" w:rsidRPr="003E689A">
        <w:rPr>
          <w:rFonts w:asciiTheme="minorHAnsi" w:eastAsia="Calibri" w:hAnsiTheme="minorHAnsi" w:cstheme="minorHAnsi"/>
          <w:bCs/>
        </w:rPr>
        <w:t xml:space="preserve">If any members are </w:t>
      </w:r>
      <w:r w:rsidR="00FA56F5" w:rsidRPr="003E689A">
        <w:rPr>
          <w:rFonts w:asciiTheme="minorHAnsi" w:eastAsia="Calibri" w:hAnsiTheme="minorHAnsi" w:cstheme="minorHAnsi"/>
          <w:bCs/>
        </w:rPr>
        <w:t xml:space="preserve">interested in attending, please submit their information to </w:t>
      </w:r>
      <w:r w:rsidR="00E044A3">
        <w:rPr>
          <w:rFonts w:asciiTheme="minorHAnsi" w:eastAsia="Calibri" w:hAnsiTheme="minorHAnsi" w:cstheme="minorHAnsi"/>
          <w:bCs/>
        </w:rPr>
        <w:t>him</w:t>
      </w:r>
      <w:r w:rsidR="00FA56F5" w:rsidRPr="003E689A">
        <w:rPr>
          <w:rFonts w:asciiTheme="minorHAnsi" w:eastAsia="Calibri" w:hAnsiTheme="minorHAnsi" w:cstheme="minorHAnsi"/>
          <w:bCs/>
        </w:rPr>
        <w:t xml:space="preserve"> as soon as </w:t>
      </w:r>
      <w:r w:rsidR="00A8689F" w:rsidRPr="003E689A">
        <w:rPr>
          <w:rFonts w:asciiTheme="minorHAnsi" w:eastAsia="Calibri" w:hAnsiTheme="minorHAnsi" w:cstheme="minorHAnsi"/>
          <w:bCs/>
        </w:rPr>
        <w:t>possible</w:t>
      </w:r>
      <w:r w:rsidR="00FA56F5" w:rsidRPr="003E689A">
        <w:rPr>
          <w:rFonts w:asciiTheme="minorHAnsi" w:eastAsia="Calibri" w:hAnsiTheme="minorHAnsi" w:cstheme="minorHAnsi"/>
          <w:bCs/>
        </w:rPr>
        <w:t xml:space="preserve">.  </w:t>
      </w:r>
    </w:p>
    <w:p w14:paraId="026F69BF" w14:textId="77777777" w:rsidR="00FD2071" w:rsidRPr="00607A7A" w:rsidRDefault="00FD2071" w:rsidP="00607A7A">
      <w:pPr>
        <w:rPr>
          <w:rFonts w:asciiTheme="minorHAnsi" w:eastAsia="Calibri" w:hAnsiTheme="minorHAnsi" w:cstheme="minorHAnsi"/>
          <w:bCs/>
        </w:rPr>
      </w:pPr>
    </w:p>
    <w:p w14:paraId="14BFF43B" w14:textId="105F91C1" w:rsidR="00607A7A" w:rsidRPr="003E689A" w:rsidRDefault="00FA56F5" w:rsidP="003E689A">
      <w:pPr>
        <w:rPr>
          <w:rFonts w:asciiTheme="minorHAnsi" w:eastAsia="Calibri" w:hAnsiTheme="minorHAnsi" w:cstheme="minorHAnsi"/>
          <w:bCs/>
        </w:rPr>
      </w:pPr>
      <w:r w:rsidRPr="003E689A">
        <w:rPr>
          <w:rFonts w:asciiTheme="minorHAnsi" w:eastAsia="Calibri" w:hAnsiTheme="minorHAnsi" w:cstheme="minorHAnsi"/>
          <w:bCs/>
        </w:rPr>
        <w:t>On August 27</w:t>
      </w:r>
      <w:r w:rsidRPr="003E689A">
        <w:rPr>
          <w:rFonts w:asciiTheme="minorHAnsi" w:eastAsia="Calibri" w:hAnsiTheme="minorHAnsi" w:cstheme="minorHAnsi"/>
          <w:bCs/>
          <w:vertAlign w:val="superscript"/>
        </w:rPr>
        <w:t>th</w:t>
      </w:r>
      <w:r w:rsidR="00A71C44" w:rsidRPr="003E689A">
        <w:rPr>
          <w:rFonts w:asciiTheme="minorHAnsi" w:eastAsia="Calibri" w:hAnsiTheme="minorHAnsi" w:cstheme="minorHAnsi"/>
          <w:bCs/>
          <w:vertAlign w:val="superscript"/>
        </w:rPr>
        <w:t>,</w:t>
      </w:r>
      <w:r w:rsidRPr="003E689A">
        <w:rPr>
          <w:rFonts w:asciiTheme="minorHAnsi" w:eastAsia="Calibri" w:hAnsiTheme="minorHAnsi" w:cstheme="minorHAnsi"/>
          <w:bCs/>
        </w:rPr>
        <w:t xml:space="preserve"> Mr. Do</w:t>
      </w:r>
      <w:r w:rsidR="00746DE0">
        <w:rPr>
          <w:rFonts w:asciiTheme="minorHAnsi" w:eastAsia="Calibri" w:hAnsiTheme="minorHAnsi" w:cstheme="minorHAnsi"/>
          <w:bCs/>
        </w:rPr>
        <w:t>r</w:t>
      </w:r>
      <w:r w:rsidRPr="003E689A">
        <w:rPr>
          <w:rFonts w:asciiTheme="minorHAnsi" w:eastAsia="Calibri" w:hAnsiTheme="minorHAnsi" w:cstheme="minorHAnsi"/>
          <w:bCs/>
        </w:rPr>
        <w:t xml:space="preserve">sey and some other </w:t>
      </w:r>
      <w:r w:rsidR="00746DE0">
        <w:rPr>
          <w:rFonts w:asciiTheme="minorHAnsi" w:eastAsia="Calibri" w:hAnsiTheme="minorHAnsi" w:cstheme="minorHAnsi"/>
          <w:bCs/>
        </w:rPr>
        <w:t xml:space="preserve">executive </w:t>
      </w:r>
      <w:r w:rsidR="00FD2071">
        <w:rPr>
          <w:rFonts w:asciiTheme="minorHAnsi" w:eastAsia="Calibri" w:hAnsiTheme="minorHAnsi" w:cstheme="minorHAnsi"/>
          <w:bCs/>
        </w:rPr>
        <w:t xml:space="preserve">directors </w:t>
      </w:r>
      <w:r w:rsidRPr="003E689A">
        <w:rPr>
          <w:rFonts w:asciiTheme="minorHAnsi" w:eastAsia="Calibri" w:hAnsiTheme="minorHAnsi" w:cstheme="minorHAnsi"/>
          <w:bCs/>
        </w:rPr>
        <w:t xml:space="preserve">from the Department of Labor attended an </w:t>
      </w:r>
      <w:r w:rsidR="00A71C44" w:rsidRPr="003E689A">
        <w:rPr>
          <w:rFonts w:asciiTheme="minorHAnsi" w:eastAsia="Calibri" w:hAnsiTheme="minorHAnsi" w:cstheme="minorHAnsi"/>
          <w:bCs/>
        </w:rPr>
        <w:t>apprenticeship</w:t>
      </w:r>
      <w:r w:rsidRPr="003E689A">
        <w:rPr>
          <w:rFonts w:asciiTheme="minorHAnsi" w:eastAsia="Calibri" w:hAnsiTheme="minorHAnsi" w:cstheme="minorHAnsi"/>
          <w:bCs/>
        </w:rPr>
        <w:t xml:space="preserve"> </w:t>
      </w:r>
      <w:r w:rsidR="00A5670D" w:rsidRPr="003E689A">
        <w:rPr>
          <w:rFonts w:asciiTheme="minorHAnsi" w:eastAsia="Calibri" w:hAnsiTheme="minorHAnsi" w:cstheme="minorHAnsi"/>
          <w:bCs/>
        </w:rPr>
        <w:t xml:space="preserve">prep </w:t>
      </w:r>
      <w:r w:rsidRPr="003E689A">
        <w:rPr>
          <w:rFonts w:asciiTheme="minorHAnsi" w:eastAsia="Calibri" w:hAnsiTheme="minorHAnsi" w:cstheme="minorHAnsi"/>
          <w:bCs/>
        </w:rPr>
        <w:t xml:space="preserve">session to discuss </w:t>
      </w:r>
      <w:r w:rsidR="00A71C44" w:rsidRPr="003E689A">
        <w:rPr>
          <w:rFonts w:asciiTheme="minorHAnsi" w:eastAsia="Calibri" w:hAnsiTheme="minorHAnsi" w:cstheme="minorHAnsi"/>
          <w:bCs/>
        </w:rPr>
        <w:t>apprenticeship</w:t>
      </w:r>
      <w:r w:rsidRPr="003E689A">
        <w:rPr>
          <w:rFonts w:asciiTheme="minorHAnsi" w:eastAsia="Calibri" w:hAnsiTheme="minorHAnsi" w:cstheme="minorHAnsi"/>
          <w:bCs/>
        </w:rPr>
        <w:t xml:space="preserve"> ideas</w:t>
      </w:r>
      <w:r w:rsidR="00A71C44" w:rsidRPr="003E689A">
        <w:rPr>
          <w:rFonts w:asciiTheme="minorHAnsi" w:eastAsia="Calibri" w:hAnsiTheme="minorHAnsi" w:cstheme="minorHAnsi"/>
          <w:bCs/>
        </w:rPr>
        <w:t xml:space="preserve"> </w:t>
      </w:r>
      <w:r w:rsidRPr="003E689A">
        <w:rPr>
          <w:rFonts w:asciiTheme="minorHAnsi" w:eastAsia="Calibri" w:hAnsiTheme="minorHAnsi" w:cstheme="minorHAnsi"/>
          <w:bCs/>
        </w:rPr>
        <w:t xml:space="preserve">with the licensing boards.  </w:t>
      </w:r>
      <w:r w:rsidR="00A71C44" w:rsidRPr="003E689A">
        <w:rPr>
          <w:rFonts w:asciiTheme="minorHAnsi" w:eastAsia="Calibri" w:hAnsiTheme="minorHAnsi" w:cstheme="minorHAnsi"/>
          <w:bCs/>
        </w:rPr>
        <w:t>The CPA</w:t>
      </w:r>
      <w:r w:rsidRPr="003E689A">
        <w:rPr>
          <w:rFonts w:asciiTheme="minorHAnsi" w:eastAsia="Calibri" w:hAnsiTheme="minorHAnsi" w:cstheme="minorHAnsi"/>
          <w:bCs/>
        </w:rPr>
        <w:t xml:space="preserve"> Board was listed as one of the boards with the most potential.  Future meetings will be held </w:t>
      </w:r>
      <w:r w:rsidRPr="003E689A">
        <w:rPr>
          <w:rFonts w:asciiTheme="minorHAnsi" w:eastAsia="Calibri" w:hAnsiTheme="minorHAnsi" w:cstheme="minorHAnsi"/>
          <w:bCs/>
        </w:rPr>
        <w:lastRenderedPageBreak/>
        <w:t xml:space="preserve">to </w:t>
      </w:r>
      <w:r w:rsidR="00A71C44" w:rsidRPr="003E689A">
        <w:rPr>
          <w:rFonts w:asciiTheme="minorHAnsi" w:eastAsia="Calibri" w:hAnsiTheme="minorHAnsi" w:cstheme="minorHAnsi"/>
          <w:bCs/>
        </w:rPr>
        <w:t>discuss further ideas and plans</w:t>
      </w:r>
      <w:r w:rsidR="00C24766" w:rsidRPr="003E689A">
        <w:rPr>
          <w:rFonts w:asciiTheme="minorHAnsi" w:eastAsia="Calibri" w:hAnsiTheme="minorHAnsi" w:cstheme="minorHAnsi"/>
          <w:bCs/>
        </w:rPr>
        <w:t>, including stakeholders such as the Maryland Association of Certified Public Accountants and some Senators who</w:t>
      </w:r>
      <w:r w:rsidR="002944CF" w:rsidRPr="003E689A">
        <w:rPr>
          <w:rFonts w:asciiTheme="minorHAnsi" w:eastAsia="Calibri" w:hAnsiTheme="minorHAnsi" w:cstheme="minorHAnsi"/>
          <w:bCs/>
        </w:rPr>
        <w:t xml:space="preserve"> want to see this great idea happen.   </w:t>
      </w:r>
    </w:p>
    <w:p w14:paraId="13B95262" w14:textId="77777777" w:rsidR="00607A7A" w:rsidRPr="00607A7A" w:rsidRDefault="00607A7A" w:rsidP="00607A7A">
      <w:pPr>
        <w:pStyle w:val="ListParagraph"/>
        <w:rPr>
          <w:rFonts w:asciiTheme="minorHAnsi" w:eastAsia="Calibri" w:hAnsiTheme="minorHAnsi" w:cstheme="minorHAnsi"/>
          <w:bCs/>
        </w:rPr>
      </w:pPr>
    </w:p>
    <w:p w14:paraId="7A2440BD" w14:textId="00250C30" w:rsidR="008B5521" w:rsidRPr="00E044A3" w:rsidRDefault="00A5670D" w:rsidP="00E044A3">
      <w:pPr>
        <w:rPr>
          <w:rFonts w:asciiTheme="minorHAnsi" w:eastAsia="Calibri" w:hAnsiTheme="minorHAnsi" w:cstheme="minorHAnsi"/>
          <w:bCs/>
        </w:rPr>
      </w:pPr>
      <w:r w:rsidRPr="00E044A3">
        <w:rPr>
          <w:rFonts w:asciiTheme="minorHAnsi" w:eastAsia="Calibri" w:hAnsiTheme="minorHAnsi" w:cstheme="minorHAnsi"/>
          <w:bCs/>
        </w:rPr>
        <w:t xml:space="preserve">Also, Mr. Dorsey announced that Occupational and Professional Licensing </w:t>
      </w:r>
      <w:r w:rsidR="002944CF" w:rsidRPr="00E044A3">
        <w:rPr>
          <w:rFonts w:asciiTheme="minorHAnsi" w:eastAsia="Calibri" w:hAnsiTheme="minorHAnsi" w:cstheme="minorHAnsi"/>
          <w:bCs/>
        </w:rPr>
        <w:t>will be moving from 1100 N. Euta</w:t>
      </w:r>
      <w:r w:rsidRPr="00E044A3">
        <w:rPr>
          <w:rFonts w:asciiTheme="minorHAnsi" w:eastAsia="Calibri" w:hAnsiTheme="minorHAnsi" w:cstheme="minorHAnsi"/>
          <w:bCs/>
        </w:rPr>
        <w:t>w St to 100 S. Charles Street in late October or early November.</w:t>
      </w:r>
      <w:r w:rsidR="002944CF" w:rsidRPr="00E044A3">
        <w:rPr>
          <w:rFonts w:asciiTheme="minorHAnsi" w:eastAsia="Calibri" w:hAnsiTheme="minorHAnsi" w:cstheme="minorHAnsi"/>
          <w:bCs/>
        </w:rPr>
        <w:t xml:space="preserve">  </w:t>
      </w:r>
      <w:r w:rsidRPr="00E044A3">
        <w:rPr>
          <w:rFonts w:asciiTheme="minorHAnsi" w:eastAsia="Calibri" w:hAnsiTheme="minorHAnsi" w:cstheme="minorHAnsi"/>
          <w:bCs/>
        </w:rPr>
        <w:t xml:space="preserve">He is </w:t>
      </w:r>
      <w:r w:rsidR="00A8689F" w:rsidRPr="00E044A3">
        <w:rPr>
          <w:rFonts w:asciiTheme="minorHAnsi" w:eastAsia="Calibri" w:hAnsiTheme="minorHAnsi" w:cstheme="minorHAnsi"/>
          <w:bCs/>
        </w:rPr>
        <w:t>not</w:t>
      </w:r>
      <w:r w:rsidR="002944CF" w:rsidRPr="00E044A3">
        <w:rPr>
          <w:rFonts w:asciiTheme="minorHAnsi" w:eastAsia="Calibri" w:hAnsiTheme="minorHAnsi" w:cstheme="minorHAnsi"/>
          <w:bCs/>
        </w:rPr>
        <w:t xml:space="preserve"> sure i</w:t>
      </w:r>
      <w:r w:rsidRPr="00E044A3">
        <w:rPr>
          <w:rFonts w:asciiTheme="minorHAnsi" w:eastAsia="Calibri" w:hAnsiTheme="minorHAnsi" w:cstheme="minorHAnsi"/>
          <w:bCs/>
        </w:rPr>
        <w:t>f this will affect the November board m</w:t>
      </w:r>
      <w:r w:rsidR="002944CF" w:rsidRPr="00E044A3">
        <w:rPr>
          <w:rFonts w:asciiTheme="minorHAnsi" w:eastAsia="Calibri" w:hAnsiTheme="minorHAnsi" w:cstheme="minorHAnsi"/>
          <w:bCs/>
        </w:rPr>
        <w:t xml:space="preserve">eeting, but </w:t>
      </w:r>
      <w:r w:rsidR="00746DE0">
        <w:rPr>
          <w:rFonts w:asciiTheme="minorHAnsi" w:eastAsia="Calibri" w:hAnsiTheme="minorHAnsi" w:cstheme="minorHAnsi"/>
          <w:bCs/>
        </w:rPr>
        <w:t xml:space="preserve">he </w:t>
      </w:r>
      <w:r w:rsidR="002944CF" w:rsidRPr="00E044A3">
        <w:rPr>
          <w:rFonts w:asciiTheme="minorHAnsi" w:eastAsia="Calibri" w:hAnsiTheme="minorHAnsi" w:cstheme="minorHAnsi"/>
          <w:bCs/>
        </w:rPr>
        <w:t xml:space="preserve">will keep everyone posted on </w:t>
      </w:r>
      <w:r w:rsidRPr="00E044A3">
        <w:rPr>
          <w:rFonts w:asciiTheme="minorHAnsi" w:eastAsia="Calibri" w:hAnsiTheme="minorHAnsi" w:cstheme="minorHAnsi"/>
          <w:bCs/>
        </w:rPr>
        <w:t>further developments.</w:t>
      </w:r>
    </w:p>
    <w:p w14:paraId="5BD4793C" w14:textId="77777777" w:rsidR="00FC251C" w:rsidRDefault="00FC251C" w:rsidP="00A5188D">
      <w:pPr>
        <w:rPr>
          <w:rFonts w:asciiTheme="minorHAnsi" w:eastAsia="Calibri" w:hAnsiTheme="minorHAnsi" w:cstheme="minorHAnsi"/>
          <w:bCs/>
        </w:rPr>
      </w:pPr>
    </w:p>
    <w:p w14:paraId="013BE644" w14:textId="3DC48937"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</w:t>
      </w:r>
      <w:r>
        <w:rPr>
          <w:rFonts w:asciiTheme="minorHAnsi" w:eastAsia="Calibri" w:hAnsiTheme="minorHAnsi" w:cstheme="minorHAnsi"/>
          <w:b/>
        </w:rPr>
        <w:t>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5E2DD6">
        <w:rPr>
          <w:rFonts w:asciiTheme="minorHAnsi" w:eastAsia="Calibri" w:hAnsiTheme="minorHAnsi" w:cstheme="minorHAnsi"/>
          <w:bCs/>
        </w:rPr>
        <w:t>Mr.</w:t>
      </w:r>
      <w:r w:rsidR="00322D42">
        <w:rPr>
          <w:rFonts w:asciiTheme="minorHAnsi" w:eastAsia="Calibri" w:hAnsiTheme="minorHAnsi" w:cstheme="minorHAnsi"/>
          <w:bCs/>
        </w:rPr>
        <w:t xml:space="preserve"> </w:t>
      </w:r>
      <w:r w:rsidR="002944CF">
        <w:rPr>
          <w:rFonts w:asciiTheme="minorHAnsi" w:eastAsia="Calibri" w:hAnsiTheme="minorHAnsi" w:cstheme="minorHAnsi"/>
          <w:bCs/>
        </w:rPr>
        <w:t xml:space="preserve">Ware </w:t>
      </w:r>
      <w:r w:rsidRPr="006934B0">
        <w:rPr>
          <w:rFonts w:asciiTheme="minorHAnsi" w:eastAsia="Calibri" w:hAnsiTheme="minorHAnsi" w:cstheme="minorHAnsi"/>
          <w:bCs/>
        </w:rPr>
        <w:t>and seconded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B77C0">
        <w:rPr>
          <w:rFonts w:asciiTheme="minorHAnsi" w:eastAsia="Calibri" w:hAnsiTheme="minorHAnsi" w:cstheme="minorHAnsi"/>
          <w:bCs/>
        </w:rPr>
        <w:t>M</w:t>
      </w:r>
      <w:r w:rsidR="00F47194">
        <w:rPr>
          <w:rFonts w:asciiTheme="minorHAnsi" w:eastAsia="Calibri" w:hAnsiTheme="minorHAnsi" w:cstheme="minorHAnsi"/>
          <w:bCs/>
        </w:rPr>
        <w:t>r</w:t>
      </w:r>
      <w:r w:rsidR="008B77C0">
        <w:rPr>
          <w:rFonts w:asciiTheme="minorHAnsi" w:eastAsia="Calibri" w:hAnsiTheme="minorHAnsi" w:cstheme="minorHAnsi"/>
          <w:bCs/>
        </w:rPr>
        <w:t xml:space="preserve">. </w:t>
      </w:r>
      <w:r w:rsidR="002944CF">
        <w:rPr>
          <w:rFonts w:asciiTheme="minorHAnsi" w:eastAsia="Calibri" w:hAnsiTheme="minorHAnsi" w:cstheme="minorHAnsi"/>
          <w:bCs/>
        </w:rPr>
        <w:t>Young</w:t>
      </w:r>
      <w:r w:rsidR="008B77C0"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14:paraId="71FD6EA8" w14:textId="77777777"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14:paraId="228B0677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14:paraId="17CA8C0F" w14:textId="77777777" w:rsidR="00A43190" w:rsidRDefault="00A43190" w:rsidP="00AE6F5F">
      <w:pPr>
        <w:rPr>
          <w:rFonts w:asciiTheme="minorHAnsi" w:eastAsia="Calibri" w:hAnsiTheme="minorHAnsi" w:cstheme="minorHAnsi"/>
        </w:rPr>
      </w:pPr>
    </w:p>
    <w:p w14:paraId="12BBD1FC" w14:textId="4F9EBD21" w:rsidR="00322D42" w:rsidRPr="00E35A6D" w:rsidRDefault="00027DE6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There </w:t>
      </w:r>
      <w:r w:rsidR="001F36B4">
        <w:rPr>
          <w:rFonts w:asciiTheme="minorHAnsi" w:eastAsia="Calibri" w:hAnsiTheme="minorHAnsi" w:cstheme="minorHAnsi"/>
        </w:rPr>
        <w:t xml:space="preserve">were </w:t>
      </w:r>
      <w:r w:rsidR="00C93D98">
        <w:rPr>
          <w:rFonts w:asciiTheme="minorHAnsi" w:eastAsia="Calibri" w:hAnsiTheme="minorHAnsi" w:cstheme="minorHAnsi"/>
        </w:rPr>
        <w:t>zero</w:t>
      </w:r>
      <w:r w:rsidR="001F36B4">
        <w:rPr>
          <w:rFonts w:asciiTheme="minorHAnsi" w:eastAsia="Calibri" w:hAnsiTheme="minorHAnsi" w:cstheme="minorHAnsi"/>
        </w:rPr>
        <w:t xml:space="preserve"> </w:t>
      </w:r>
      <w:r w:rsidR="001F36B4" w:rsidRPr="005D5775">
        <w:rPr>
          <w:rFonts w:asciiTheme="minorHAnsi" w:eastAsia="Calibri" w:hAnsiTheme="minorHAnsi" w:cstheme="minorHAnsi"/>
        </w:rPr>
        <w:t>(0)</w:t>
      </w:r>
      <w:r w:rsidR="001F36B4">
        <w:rPr>
          <w:rFonts w:asciiTheme="minorHAnsi" w:eastAsia="Calibri" w:hAnsiTheme="minorHAnsi" w:cstheme="minorHAnsi"/>
        </w:rPr>
        <w:t xml:space="preserve"> Exam Appeals for </w:t>
      </w:r>
      <w:r w:rsidR="00A371CA">
        <w:rPr>
          <w:rFonts w:asciiTheme="minorHAnsi" w:eastAsia="Calibri" w:hAnsiTheme="minorHAnsi" w:cstheme="minorHAnsi"/>
        </w:rPr>
        <w:t>August</w:t>
      </w:r>
      <w:r w:rsidR="001F36B4">
        <w:rPr>
          <w:rFonts w:asciiTheme="minorHAnsi" w:eastAsia="Calibri" w:hAnsiTheme="minorHAnsi" w:cstheme="minorHAnsi"/>
        </w:rPr>
        <w:t>.</w:t>
      </w:r>
    </w:p>
    <w:p w14:paraId="5A1189FF" w14:textId="77777777" w:rsidR="00A43190" w:rsidRDefault="00A43190" w:rsidP="00AE6F5F">
      <w:pPr>
        <w:rPr>
          <w:rFonts w:asciiTheme="minorHAnsi" w:eastAsia="Calibri" w:hAnsiTheme="minorHAnsi" w:cstheme="minorHAnsi"/>
          <w:b/>
        </w:rPr>
      </w:pPr>
    </w:p>
    <w:p w14:paraId="028AB86C" w14:textId="35CED015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14:paraId="1ED1ADAD" w14:textId="77777777"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14:paraId="6D00804B" w14:textId="1B0DE89F" w:rsidR="00AE6F5F" w:rsidRDefault="009D51BD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</w:t>
      </w:r>
      <w:proofErr w:type="spellStart"/>
      <w:r w:rsidR="00A371CA">
        <w:rPr>
          <w:rFonts w:asciiTheme="minorHAnsi" w:eastAsia="Calibri" w:hAnsiTheme="minorHAnsi" w:cstheme="minorHAnsi"/>
        </w:rPr>
        <w:t>Petito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 xml:space="preserve">presented the Education Report. </w:t>
      </w:r>
      <w:r w:rsidR="00A371CA">
        <w:rPr>
          <w:rFonts w:asciiTheme="minorHAnsi" w:eastAsia="Calibri" w:hAnsiTheme="minorHAnsi" w:cstheme="minorHAnsi"/>
        </w:rPr>
        <w:t>One (1) Transfer of Grades application was approved, and zero (0) were denied</w:t>
      </w:r>
      <w:r w:rsidR="004533AA" w:rsidRPr="007E21CA">
        <w:rPr>
          <w:rFonts w:asciiTheme="minorHAnsi" w:eastAsia="Calibri" w:hAnsiTheme="minorHAnsi" w:cstheme="minorHAnsi"/>
        </w:rPr>
        <w:t>.</w:t>
      </w:r>
    </w:p>
    <w:p w14:paraId="4746A1CD" w14:textId="77777777" w:rsidR="00DC2087" w:rsidRDefault="00DC2087" w:rsidP="00AE6F5F">
      <w:pPr>
        <w:rPr>
          <w:rFonts w:asciiTheme="minorHAnsi" w:eastAsia="Calibri" w:hAnsiTheme="minorHAnsi" w:cstheme="minorHAnsi"/>
        </w:rPr>
      </w:pPr>
    </w:p>
    <w:p w14:paraId="7BBA0651" w14:textId="3552E8F8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</w:t>
      </w:r>
      <w:r w:rsidR="00A371CA">
        <w:rPr>
          <w:rFonts w:asciiTheme="minorHAnsi" w:eastAsia="Calibri" w:hAnsiTheme="minorHAnsi" w:cstheme="minorHAnsi"/>
          <w:b/>
        </w:rPr>
        <w:t>II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</w:t>
      </w:r>
      <w:r w:rsidR="00A371CA">
        <w:rPr>
          <w:rFonts w:asciiTheme="minorHAnsi" w:eastAsia="Calibri" w:hAnsiTheme="minorHAnsi" w:cstheme="minorHAnsi"/>
        </w:rPr>
        <w:t>r</w:t>
      </w:r>
      <w:r>
        <w:rPr>
          <w:rFonts w:asciiTheme="minorHAnsi" w:eastAsia="Calibri" w:hAnsiTheme="minorHAnsi" w:cstheme="minorHAnsi"/>
        </w:rPr>
        <w:t>.</w:t>
      </w:r>
      <w:r w:rsidR="00F47194">
        <w:rPr>
          <w:rFonts w:asciiTheme="minorHAnsi" w:eastAsia="Calibri" w:hAnsiTheme="minorHAnsi" w:cstheme="minorHAnsi"/>
        </w:rPr>
        <w:t xml:space="preserve"> </w:t>
      </w:r>
      <w:r w:rsidR="00A371CA">
        <w:rPr>
          <w:rFonts w:asciiTheme="minorHAnsi" w:eastAsia="Calibri" w:hAnsiTheme="minorHAnsi" w:cstheme="minorHAnsi"/>
        </w:rPr>
        <w:t>Young</w:t>
      </w:r>
      <w:r w:rsidR="006E4A1A">
        <w:rPr>
          <w:rFonts w:asciiTheme="minorHAnsi" w:eastAsia="Calibri" w:hAnsiTheme="minorHAnsi" w:cstheme="minorHAnsi"/>
        </w:rPr>
        <w:t xml:space="preserve"> and seconded by </w:t>
      </w:r>
      <w:r w:rsidR="005E2DD6">
        <w:rPr>
          <w:rFonts w:asciiTheme="minorHAnsi" w:eastAsia="Calibri" w:hAnsiTheme="minorHAnsi" w:cstheme="minorHAnsi"/>
        </w:rPr>
        <w:t>M</w:t>
      </w:r>
      <w:r w:rsidR="00A371CA">
        <w:rPr>
          <w:rFonts w:asciiTheme="minorHAnsi" w:eastAsia="Calibri" w:hAnsiTheme="minorHAnsi" w:cstheme="minorHAnsi"/>
        </w:rPr>
        <w:t>s</w:t>
      </w:r>
      <w:r w:rsidR="005E2DD6">
        <w:rPr>
          <w:rFonts w:asciiTheme="minorHAnsi" w:eastAsia="Calibri" w:hAnsiTheme="minorHAnsi" w:cstheme="minorHAnsi"/>
        </w:rPr>
        <w:t xml:space="preserve">. </w:t>
      </w:r>
      <w:proofErr w:type="spellStart"/>
      <w:r w:rsidR="00A371CA">
        <w:rPr>
          <w:rFonts w:asciiTheme="minorHAnsi" w:eastAsia="Calibri" w:hAnsiTheme="minorHAnsi" w:cstheme="minorHAnsi"/>
        </w:rPr>
        <w:t>Bensky</w:t>
      </w:r>
      <w:proofErr w:type="spellEnd"/>
      <w:r w:rsidR="006E4A1A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2A915141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23E6FFF5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14:paraId="6FF62F92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528BDE83" w14:textId="1A69CB52"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</w:t>
      </w:r>
      <w:r w:rsidR="00270867">
        <w:rPr>
          <w:rFonts w:asciiTheme="minorHAnsi" w:eastAsia="Calibri" w:hAnsiTheme="minorHAnsi" w:cstheme="minorHAnsi"/>
        </w:rPr>
        <w:t xml:space="preserve"> </w:t>
      </w:r>
      <w:r w:rsidR="00A371CA">
        <w:rPr>
          <w:rFonts w:asciiTheme="minorHAnsi" w:eastAsia="Calibri" w:hAnsiTheme="minorHAnsi" w:cstheme="minorHAnsi"/>
        </w:rPr>
        <w:t>fourteen</w:t>
      </w:r>
      <w:r w:rsidR="00270867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9D51BD" w:rsidRPr="005D5775">
        <w:rPr>
          <w:rFonts w:asciiTheme="minorHAnsi" w:eastAsia="Calibri" w:hAnsiTheme="minorHAnsi" w:cstheme="minorHAnsi"/>
          <w:bCs/>
        </w:rPr>
        <w:t>1</w:t>
      </w:r>
      <w:r w:rsidR="00A371CA">
        <w:rPr>
          <w:rFonts w:asciiTheme="minorHAnsi" w:eastAsia="Calibri" w:hAnsiTheme="minorHAnsi" w:cstheme="minorHAnsi"/>
          <w:bCs/>
        </w:rPr>
        <w:t>4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270867">
        <w:rPr>
          <w:rFonts w:asciiTheme="minorHAnsi" w:eastAsia="Calibri" w:hAnsiTheme="minorHAnsi" w:cstheme="minorHAnsi"/>
        </w:rPr>
        <w:t>zero</w:t>
      </w:r>
      <w:r w:rsidR="003A3551">
        <w:rPr>
          <w:rFonts w:asciiTheme="minorHAnsi" w:eastAsia="Calibri" w:hAnsiTheme="minorHAnsi" w:cstheme="minorHAnsi"/>
        </w:rPr>
        <w:t xml:space="preserve"> </w:t>
      </w:r>
      <w:r w:rsidR="00B05344" w:rsidRPr="005D5775">
        <w:rPr>
          <w:rFonts w:asciiTheme="minorHAnsi" w:eastAsia="Calibri" w:hAnsiTheme="minorHAnsi" w:cstheme="minorHAnsi"/>
          <w:bCs/>
        </w:rPr>
        <w:t>(</w:t>
      </w:r>
      <w:r w:rsidR="00270867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</w:t>
      </w:r>
      <w:r w:rsidR="009D51BD">
        <w:rPr>
          <w:rFonts w:asciiTheme="minorHAnsi" w:eastAsia="Calibri" w:hAnsiTheme="minorHAnsi" w:cstheme="minorHAnsi"/>
        </w:rPr>
        <w:t>denials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14:paraId="5AE425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7D8A0321" w14:textId="7EE9ECD2" w:rsidR="008E6C24" w:rsidRDefault="00A371C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Seven</w:t>
      </w:r>
      <w:r w:rsidR="0092796B">
        <w:rPr>
          <w:rFonts w:asciiTheme="minorHAnsi" w:eastAsia="Calibri" w:hAnsiTheme="minorHAnsi" w:cstheme="minorHAnsi"/>
        </w:rPr>
        <w:t xml:space="preserve"> (</w:t>
      </w:r>
      <w:r>
        <w:rPr>
          <w:rFonts w:asciiTheme="minorHAnsi" w:eastAsia="Calibri" w:hAnsiTheme="minorHAnsi" w:cstheme="minorHAnsi"/>
        </w:rPr>
        <w:t>7</w:t>
      </w:r>
      <w:r w:rsidR="0092796B">
        <w:rPr>
          <w:rFonts w:asciiTheme="minorHAnsi" w:eastAsia="Calibri" w:hAnsiTheme="minorHAnsi" w:cstheme="minorHAnsi"/>
        </w:rPr>
        <w:t>) Reciprocal application approvals originated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from the following jurisdictions</w:t>
      </w:r>
      <w:r w:rsidR="00D96DC7">
        <w:rPr>
          <w:rFonts w:asciiTheme="minorHAnsi" w:eastAsia="Calibri" w:hAnsiTheme="minorHAnsi" w:cstheme="minorHAnsi"/>
        </w:rPr>
        <w:t>:</w:t>
      </w:r>
      <w:r w:rsidR="009D51BD">
        <w:rPr>
          <w:rFonts w:asciiTheme="minorHAnsi" w:eastAsia="Calibri" w:hAnsiTheme="minorHAnsi" w:cstheme="minorHAnsi"/>
        </w:rPr>
        <w:t xml:space="preserve"> </w:t>
      </w:r>
      <w:r w:rsidR="00C93D98">
        <w:rPr>
          <w:rFonts w:asciiTheme="minorHAnsi" w:eastAsia="Calibri" w:hAnsiTheme="minorHAnsi" w:cstheme="minorHAnsi"/>
        </w:rPr>
        <w:t>one (</w:t>
      </w:r>
      <w:r w:rsidR="009D51BD">
        <w:rPr>
          <w:rFonts w:asciiTheme="minorHAnsi" w:eastAsia="Calibri" w:hAnsiTheme="minorHAnsi" w:cstheme="minorHAnsi"/>
        </w:rPr>
        <w:t>1</w:t>
      </w:r>
      <w:r w:rsidR="00C93D98">
        <w:rPr>
          <w:rFonts w:asciiTheme="minorHAnsi" w:eastAsia="Calibri" w:hAnsiTheme="minorHAnsi" w:cstheme="minorHAnsi"/>
        </w:rPr>
        <w:t>)</w:t>
      </w:r>
      <w:r w:rsidR="009D51BD">
        <w:rPr>
          <w:rFonts w:asciiTheme="minorHAnsi" w:eastAsia="Calibri" w:hAnsiTheme="minorHAnsi" w:cstheme="minorHAnsi"/>
        </w:rPr>
        <w:t>-</w:t>
      </w:r>
      <w:r>
        <w:rPr>
          <w:rFonts w:asciiTheme="minorHAnsi" w:eastAsia="Calibri" w:hAnsiTheme="minorHAnsi" w:cstheme="minorHAnsi"/>
        </w:rPr>
        <w:t>NC,</w:t>
      </w:r>
      <w:r w:rsidR="0092796B">
        <w:rPr>
          <w:rFonts w:asciiTheme="minorHAnsi" w:eastAsia="Calibri" w:hAnsiTheme="minorHAnsi" w:cstheme="minorHAnsi"/>
        </w:rPr>
        <w:t xml:space="preserve"> </w:t>
      </w:r>
      <w:r w:rsidR="00746DE0">
        <w:rPr>
          <w:rFonts w:asciiTheme="minorHAnsi" w:eastAsia="Calibri" w:hAnsiTheme="minorHAnsi" w:cstheme="minorHAnsi"/>
        </w:rPr>
        <w:t>t</w:t>
      </w:r>
      <w:r>
        <w:rPr>
          <w:rFonts w:asciiTheme="minorHAnsi" w:eastAsia="Calibri" w:hAnsiTheme="minorHAnsi" w:cstheme="minorHAnsi"/>
        </w:rPr>
        <w:t>wo</w:t>
      </w:r>
      <w:r w:rsidR="0092796B">
        <w:rPr>
          <w:rFonts w:asciiTheme="minorHAnsi" w:eastAsia="Calibri" w:hAnsiTheme="minorHAnsi" w:cstheme="minorHAnsi"/>
        </w:rPr>
        <w:t xml:space="preserve"> </w:t>
      </w:r>
      <w:r w:rsidR="00C93D98">
        <w:rPr>
          <w:rFonts w:asciiTheme="minorHAnsi" w:eastAsia="Calibri" w:hAnsiTheme="minorHAnsi" w:cstheme="minorHAnsi"/>
        </w:rPr>
        <w:t>(</w:t>
      </w:r>
      <w:r>
        <w:rPr>
          <w:rFonts w:asciiTheme="minorHAnsi" w:eastAsia="Calibri" w:hAnsiTheme="minorHAnsi" w:cstheme="minorHAnsi"/>
        </w:rPr>
        <w:t>2</w:t>
      </w:r>
      <w:r w:rsidR="00C93D98">
        <w:rPr>
          <w:rFonts w:asciiTheme="minorHAnsi" w:eastAsia="Calibri" w:hAnsiTheme="minorHAnsi" w:cstheme="minorHAnsi"/>
        </w:rPr>
        <w:t>)</w:t>
      </w:r>
      <w:r w:rsidR="009D51BD">
        <w:rPr>
          <w:rFonts w:asciiTheme="minorHAnsi" w:eastAsia="Calibri" w:hAnsiTheme="minorHAnsi" w:cstheme="minorHAnsi"/>
        </w:rPr>
        <w:t>-</w:t>
      </w:r>
      <w:r>
        <w:rPr>
          <w:rFonts w:asciiTheme="minorHAnsi" w:eastAsia="Calibri" w:hAnsiTheme="minorHAnsi" w:cstheme="minorHAnsi"/>
        </w:rPr>
        <w:t>PA</w:t>
      </w:r>
      <w:r w:rsidR="0092796B">
        <w:rPr>
          <w:rFonts w:asciiTheme="minorHAnsi" w:eastAsia="Calibri" w:hAnsiTheme="minorHAnsi" w:cstheme="minorHAnsi"/>
        </w:rPr>
        <w:t>, one (1)</w:t>
      </w:r>
      <w:r>
        <w:rPr>
          <w:rFonts w:asciiTheme="minorHAnsi" w:eastAsia="Calibri" w:hAnsiTheme="minorHAnsi" w:cstheme="minorHAnsi"/>
        </w:rPr>
        <w:t xml:space="preserve"> CT,</w:t>
      </w:r>
      <w:r w:rsidR="0092796B">
        <w:rPr>
          <w:rFonts w:asciiTheme="minorHAnsi" w:eastAsia="Calibri" w:hAnsiTheme="minorHAnsi" w:cstheme="minorHAnsi"/>
        </w:rPr>
        <w:t xml:space="preserve"> one (1)-</w:t>
      </w:r>
      <w:r>
        <w:rPr>
          <w:rFonts w:asciiTheme="minorHAnsi" w:eastAsia="Calibri" w:hAnsiTheme="minorHAnsi" w:cstheme="minorHAnsi"/>
        </w:rPr>
        <w:t>RI</w:t>
      </w:r>
      <w:r w:rsidR="0092796B">
        <w:rPr>
          <w:rFonts w:asciiTheme="minorHAnsi" w:eastAsia="Calibri" w:hAnsiTheme="minorHAnsi" w:cstheme="minorHAnsi"/>
        </w:rPr>
        <w:t xml:space="preserve">, </w:t>
      </w:r>
      <w:r w:rsidR="00746DE0">
        <w:rPr>
          <w:rFonts w:asciiTheme="minorHAnsi" w:eastAsia="Calibri" w:hAnsiTheme="minorHAnsi" w:cstheme="minorHAnsi"/>
        </w:rPr>
        <w:t>o</w:t>
      </w:r>
      <w:r>
        <w:rPr>
          <w:rFonts w:asciiTheme="minorHAnsi" w:eastAsia="Calibri" w:hAnsiTheme="minorHAnsi" w:cstheme="minorHAnsi"/>
        </w:rPr>
        <w:t>ne</w:t>
      </w:r>
      <w:r w:rsidR="0092796B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(1</w:t>
      </w:r>
      <w:r w:rsidR="0092796B">
        <w:rPr>
          <w:rFonts w:asciiTheme="minorHAnsi" w:eastAsia="Calibri" w:hAnsiTheme="minorHAnsi" w:cstheme="minorHAnsi"/>
        </w:rPr>
        <w:t>)-</w:t>
      </w:r>
      <w:r>
        <w:rPr>
          <w:rFonts w:asciiTheme="minorHAnsi" w:eastAsia="Calibri" w:hAnsiTheme="minorHAnsi" w:cstheme="minorHAnsi"/>
        </w:rPr>
        <w:t>UT</w:t>
      </w:r>
      <w:r w:rsidR="0092796B">
        <w:rPr>
          <w:rFonts w:asciiTheme="minorHAnsi" w:eastAsia="Calibri" w:hAnsiTheme="minorHAnsi" w:cstheme="minorHAnsi"/>
        </w:rPr>
        <w:t>, one (1)-</w:t>
      </w:r>
      <w:r>
        <w:rPr>
          <w:rFonts w:asciiTheme="minorHAnsi" w:eastAsia="Calibri" w:hAnsiTheme="minorHAnsi" w:cstheme="minorHAnsi"/>
        </w:rPr>
        <w:t>VA</w:t>
      </w:r>
    </w:p>
    <w:p w14:paraId="32A6FFE7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4BB3FE95" w14:textId="2754786B"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</w:t>
      </w:r>
      <w:r w:rsidR="00D96DC7">
        <w:rPr>
          <w:rFonts w:asciiTheme="minorHAnsi" w:eastAsia="Calibri" w:hAnsiTheme="minorHAnsi" w:cstheme="minorHAnsi"/>
        </w:rPr>
        <w:t xml:space="preserve">ere </w:t>
      </w:r>
      <w:r w:rsidR="00A371CA">
        <w:rPr>
          <w:rFonts w:asciiTheme="minorHAnsi" w:eastAsia="Calibri" w:hAnsiTheme="minorHAnsi" w:cstheme="minorHAnsi"/>
        </w:rPr>
        <w:t>were zero (0) Reciprocal application denials.</w:t>
      </w:r>
    </w:p>
    <w:p w14:paraId="533A86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751424F" w14:textId="0760A889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A371CA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3B7AF7">
        <w:rPr>
          <w:rFonts w:asciiTheme="minorHAnsi" w:eastAsia="Calibri" w:hAnsiTheme="minorHAnsi" w:cstheme="minorHAnsi"/>
        </w:rPr>
        <w:t>Mr.</w:t>
      </w:r>
      <w:r w:rsidR="004A6B83">
        <w:rPr>
          <w:rFonts w:asciiTheme="minorHAnsi" w:eastAsia="Calibri" w:hAnsiTheme="minorHAnsi" w:cstheme="minorHAnsi"/>
        </w:rPr>
        <w:t xml:space="preserve"> </w:t>
      </w:r>
      <w:proofErr w:type="spellStart"/>
      <w:r w:rsidR="00A371CA">
        <w:rPr>
          <w:rFonts w:asciiTheme="minorHAnsi" w:eastAsia="Calibri" w:hAnsiTheme="minorHAnsi" w:cstheme="minorHAnsi"/>
        </w:rPr>
        <w:t>Petito</w:t>
      </w:r>
      <w:proofErr w:type="spellEnd"/>
      <w:r w:rsidR="00A371CA"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 xml:space="preserve">and seconded by </w:t>
      </w:r>
      <w:r w:rsidR="006E4A1A">
        <w:rPr>
          <w:rFonts w:asciiTheme="minorHAnsi" w:eastAsia="Calibri" w:hAnsiTheme="minorHAnsi" w:cstheme="minorHAnsi"/>
        </w:rPr>
        <w:t>Mr</w:t>
      </w:r>
      <w:r w:rsidR="004F77C0">
        <w:rPr>
          <w:rFonts w:asciiTheme="minorHAnsi" w:eastAsia="Calibri" w:hAnsiTheme="minorHAnsi" w:cstheme="minorHAnsi"/>
        </w:rPr>
        <w:t>.</w:t>
      </w:r>
      <w:r w:rsidR="0092796B">
        <w:rPr>
          <w:rFonts w:asciiTheme="minorHAnsi" w:eastAsia="Calibri" w:hAnsiTheme="minorHAnsi" w:cstheme="minorHAnsi"/>
        </w:rPr>
        <w:t xml:space="preserve"> </w:t>
      </w:r>
      <w:r w:rsidR="00A371CA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3698526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1225E257" w14:textId="77777777" w:rsidR="00F14545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268EDC9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1E770B1E" w14:textId="3EEF0AF1"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A371CA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. </w:t>
      </w:r>
      <w:proofErr w:type="spellStart"/>
      <w:r w:rsidR="00A371CA">
        <w:rPr>
          <w:rFonts w:asciiTheme="minorHAnsi" w:eastAsia="Calibri" w:hAnsiTheme="minorHAnsi" w:cstheme="minorHAnsi"/>
        </w:rPr>
        <w:t>Bensky</w:t>
      </w:r>
      <w:proofErr w:type="spellEnd"/>
      <w:r w:rsidR="00A371CA">
        <w:rPr>
          <w:rFonts w:asciiTheme="minorHAnsi" w:eastAsia="Calibri" w:hAnsiTheme="minorHAnsi" w:cstheme="minorHAnsi"/>
        </w:rPr>
        <w:t xml:space="preserve">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4A6B83">
        <w:rPr>
          <w:rFonts w:asciiTheme="minorHAnsi" w:eastAsia="Calibri" w:hAnsiTheme="minorHAnsi" w:cstheme="minorHAnsi"/>
        </w:rPr>
        <w:t xml:space="preserve">. </w:t>
      </w:r>
      <w:r w:rsidR="00A371CA">
        <w:rPr>
          <w:rFonts w:asciiTheme="minorHAnsi" w:eastAsia="Calibri" w:hAnsiTheme="minorHAnsi" w:cstheme="minorHAnsi"/>
        </w:rPr>
        <w:t>Two</w:t>
      </w:r>
      <w:r w:rsidR="0092796B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A371CA">
        <w:rPr>
          <w:rFonts w:asciiTheme="minorHAnsi" w:eastAsia="Calibri" w:hAnsiTheme="minorHAnsi" w:cstheme="minorHAnsi"/>
          <w:bCs/>
        </w:rPr>
        <w:t>2</w:t>
      </w:r>
      <w:r w:rsidRPr="005D5775">
        <w:rPr>
          <w:rFonts w:asciiTheme="minorHAnsi" w:eastAsia="Calibri" w:hAnsiTheme="minorHAnsi" w:cstheme="minorHAnsi"/>
          <w:bCs/>
        </w:rPr>
        <w:t>)</w:t>
      </w:r>
      <w:r w:rsidR="00C35D4E">
        <w:rPr>
          <w:rFonts w:asciiTheme="minorHAnsi" w:eastAsia="Calibri" w:hAnsiTheme="minorHAnsi" w:cstheme="minorHAnsi"/>
        </w:rPr>
        <w:t xml:space="preserve"> firm </w:t>
      </w:r>
      <w:r w:rsidR="00A371CA">
        <w:rPr>
          <w:rFonts w:asciiTheme="minorHAnsi" w:eastAsia="Calibri" w:hAnsiTheme="minorHAnsi" w:cstheme="minorHAnsi"/>
        </w:rPr>
        <w:t>approvals</w:t>
      </w:r>
      <w:r>
        <w:rPr>
          <w:rFonts w:asciiTheme="minorHAnsi" w:eastAsia="Calibri" w:hAnsiTheme="minorHAnsi" w:cstheme="minorHAnsi"/>
        </w:rPr>
        <w:t xml:space="preserve"> and zero </w:t>
      </w:r>
      <w:r w:rsidRPr="005D5775">
        <w:rPr>
          <w:rFonts w:asciiTheme="minorHAnsi" w:eastAsia="Calibri" w:hAnsiTheme="minorHAnsi" w:cstheme="minorHAnsi"/>
          <w:bCs/>
        </w:rPr>
        <w:t>(0)</w:t>
      </w:r>
      <w:r>
        <w:rPr>
          <w:rFonts w:asciiTheme="minorHAnsi" w:eastAsia="Calibri" w:hAnsiTheme="minorHAnsi" w:cstheme="minorHAnsi"/>
        </w:rPr>
        <w:t xml:space="preserve"> firms closed.</w:t>
      </w:r>
    </w:p>
    <w:p w14:paraId="57F2423B" w14:textId="77777777"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14:paraId="03E3C474" w14:textId="68CC0D8C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CE26B6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8E6C24">
        <w:rPr>
          <w:rFonts w:asciiTheme="minorHAnsi" w:eastAsia="Calibri" w:hAnsiTheme="minorHAnsi" w:cstheme="minorHAnsi"/>
        </w:rPr>
        <w:t>M</w:t>
      </w:r>
      <w:r w:rsidR="004F77C0">
        <w:rPr>
          <w:rFonts w:asciiTheme="minorHAnsi" w:eastAsia="Calibri" w:hAnsiTheme="minorHAnsi" w:cstheme="minorHAnsi"/>
        </w:rPr>
        <w:t>r</w:t>
      </w:r>
      <w:r w:rsidR="008E6C24">
        <w:rPr>
          <w:rFonts w:asciiTheme="minorHAnsi" w:eastAsia="Calibri" w:hAnsiTheme="minorHAnsi" w:cstheme="minorHAnsi"/>
        </w:rPr>
        <w:t xml:space="preserve">. </w:t>
      </w:r>
      <w:proofErr w:type="spellStart"/>
      <w:r w:rsidR="00CE26B6">
        <w:rPr>
          <w:rFonts w:asciiTheme="minorHAnsi" w:eastAsia="Calibri" w:hAnsiTheme="minorHAnsi" w:cstheme="minorHAnsi"/>
        </w:rPr>
        <w:t>Petito</w:t>
      </w:r>
      <w:proofErr w:type="spellEnd"/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14:paraId="1AB0FA23" w14:textId="77777777" w:rsidR="00A7334D" w:rsidRDefault="00A7334D" w:rsidP="00AE6F5F">
      <w:pPr>
        <w:rPr>
          <w:rFonts w:asciiTheme="minorHAnsi" w:eastAsia="Calibri" w:hAnsiTheme="minorHAnsi" w:cstheme="minorHAnsi"/>
        </w:rPr>
      </w:pPr>
    </w:p>
    <w:p w14:paraId="53F442A6" w14:textId="77777777" w:rsidR="005150DB" w:rsidRDefault="005150DB" w:rsidP="00AE6F5F">
      <w:pPr>
        <w:rPr>
          <w:rFonts w:asciiTheme="minorHAnsi" w:eastAsia="Calibri" w:hAnsiTheme="minorHAnsi" w:cstheme="minorHAnsi"/>
        </w:rPr>
      </w:pPr>
    </w:p>
    <w:p w14:paraId="5CADB019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lastRenderedPageBreak/>
        <w:t>Peer Review Oversight Committee Report</w:t>
      </w:r>
    </w:p>
    <w:p w14:paraId="07236483" w14:textId="77777777" w:rsidR="00A7334D" w:rsidRDefault="00A7334D" w:rsidP="00AE6F5F">
      <w:pPr>
        <w:rPr>
          <w:rFonts w:asciiTheme="minorHAnsi" w:eastAsia="Calibri" w:hAnsiTheme="minorHAnsi" w:cstheme="minorHAnsi"/>
        </w:rPr>
      </w:pPr>
    </w:p>
    <w:p w14:paraId="35F6F8D4" w14:textId="6760F9C6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Mr. Ware reported the </w:t>
      </w:r>
      <w:r w:rsidR="009E402F" w:rsidRPr="00E35A6D">
        <w:rPr>
          <w:rFonts w:asciiTheme="minorHAnsi" w:eastAsia="Calibri" w:hAnsiTheme="minorHAnsi" w:cstheme="minorHAnsi"/>
        </w:rPr>
        <w:t>following</w:t>
      </w:r>
      <w:r w:rsidR="009E402F">
        <w:rPr>
          <w:rFonts w:asciiTheme="minorHAnsi" w:eastAsia="Calibri" w:hAnsiTheme="minorHAnsi" w:cstheme="minorHAnsi"/>
        </w:rPr>
        <w:t>:</w:t>
      </w:r>
      <w:r w:rsidRPr="00E35A6D">
        <w:rPr>
          <w:rFonts w:asciiTheme="minorHAnsi" w:eastAsia="Calibri" w:hAnsiTheme="minorHAnsi" w:cstheme="minorHAnsi"/>
        </w:rPr>
        <w:t xml:space="preserve"> </w:t>
      </w:r>
      <w:r w:rsidR="00CE26B6">
        <w:rPr>
          <w:rFonts w:asciiTheme="minorHAnsi" w:eastAsia="Calibri" w:hAnsiTheme="minorHAnsi" w:cstheme="minorHAnsi"/>
        </w:rPr>
        <w:t>Two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CE26B6">
        <w:rPr>
          <w:rFonts w:asciiTheme="minorHAnsi" w:eastAsia="Calibri" w:hAnsiTheme="minorHAnsi" w:cstheme="minorHAnsi"/>
          <w:bCs/>
        </w:rPr>
        <w:t>2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9E402F">
        <w:rPr>
          <w:rFonts w:asciiTheme="minorHAnsi" w:eastAsia="Calibri" w:hAnsiTheme="minorHAnsi" w:cstheme="minorHAnsi"/>
        </w:rPr>
        <w:t>newly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 xml:space="preserve">enrolled </w:t>
      </w:r>
      <w:r w:rsidR="00CE26B6">
        <w:rPr>
          <w:rFonts w:asciiTheme="minorHAnsi" w:eastAsia="Calibri" w:hAnsiTheme="minorHAnsi" w:cstheme="minorHAnsi"/>
        </w:rPr>
        <w:t>firms</w:t>
      </w:r>
      <w:r w:rsidRPr="000A5372">
        <w:rPr>
          <w:rFonts w:asciiTheme="minorHAnsi" w:eastAsia="Calibri" w:hAnsiTheme="minorHAnsi" w:cstheme="minorHAnsi"/>
        </w:rPr>
        <w:t xml:space="preserve">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746DE0">
        <w:rPr>
          <w:rFonts w:asciiTheme="minorHAnsi" w:eastAsia="Calibri" w:hAnsiTheme="minorHAnsi" w:cstheme="minorHAnsi"/>
        </w:rPr>
        <w:t>e</w:t>
      </w:r>
      <w:r w:rsidR="00CE26B6">
        <w:rPr>
          <w:rFonts w:asciiTheme="minorHAnsi" w:eastAsia="Calibri" w:hAnsiTheme="minorHAnsi" w:cstheme="minorHAnsi"/>
        </w:rPr>
        <w:t>ight</w:t>
      </w:r>
      <w:r w:rsidR="00A43190">
        <w:rPr>
          <w:rFonts w:asciiTheme="minorHAnsi" w:eastAsia="Calibri" w:hAnsiTheme="minorHAnsi" w:cstheme="minorHAnsi"/>
        </w:rPr>
        <w:t xml:space="preserve"> </w:t>
      </w:r>
      <w:r w:rsidR="00CE26B6">
        <w:rPr>
          <w:rFonts w:asciiTheme="minorHAnsi" w:eastAsia="Calibri" w:hAnsiTheme="minorHAnsi" w:cstheme="minorHAnsi"/>
        </w:rPr>
        <w:t>(8)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Pr="000A5372">
        <w:rPr>
          <w:rFonts w:asciiTheme="minorHAnsi" w:eastAsia="Calibri" w:hAnsiTheme="minorHAnsi" w:cstheme="minorHAnsi"/>
        </w:rPr>
        <w:t>firms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746DE0">
        <w:rPr>
          <w:rFonts w:asciiTheme="minorHAnsi" w:eastAsia="Calibri" w:hAnsiTheme="minorHAnsi" w:cstheme="minorHAnsi"/>
        </w:rPr>
        <w:t>z</w:t>
      </w:r>
      <w:r w:rsidR="00CE26B6">
        <w:rPr>
          <w:rFonts w:asciiTheme="minorHAnsi" w:eastAsia="Calibri" w:hAnsiTheme="minorHAnsi" w:cstheme="minorHAnsi"/>
        </w:rPr>
        <w:t>ero</w:t>
      </w:r>
      <w:r w:rsidR="00A43190">
        <w:rPr>
          <w:rFonts w:asciiTheme="minorHAnsi" w:eastAsia="Calibri" w:hAnsiTheme="minorHAnsi" w:cstheme="minorHAnsi"/>
        </w:rPr>
        <w:t xml:space="preserve"> </w:t>
      </w:r>
      <w:r w:rsidR="005526C9" w:rsidRPr="005D5775">
        <w:rPr>
          <w:rFonts w:asciiTheme="minorHAnsi" w:eastAsia="Calibri" w:hAnsiTheme="minorHAnsi" w:cstheme="minorHAnsi"/>
          <w:bCs/>
        </w:rPr>
        <w:t>(</w:t>
      </w:r>
      <w:r w:rsidR="00CE26B6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="00F16650">
        <w:rPr>
          <w:rFonts w:asciiTheme="minorHAnsi" w:eastAsia="Calibri" w:hAnsiTheme="minorHAnsi" w:cstheme="minorHAnsi"/>
        </w:rPr>
        <w:t xml:space="preserve"> </w:t>
      </w:r>
      <w:r w:rsidR="00735480">
        <w:rPr>
          <w:rFonts w:asciiTheme="minorHAnsi" w:eastAsia="Calibri" w:hAnsiTheme="minorHAnsi" w:cstheme="minorHAnsi"/>
        </w:rPr>
        <w:t>first-time</w:t>
      </w:r>
      <w:r w:rsidRPr="000A5372">
        <w:rPr>
          <w:rFonts w:asciiTheme="minorHAnsi" w:eastAsia="Calibri" w:hAnsiTheme="minorHAnsi" w:cstheme="minorHAnsi"/>
        </w:rPr>
        <w:t xml:space="preserve"> pass</w:t>
      </w:r>
      <w:r w:rsidR="00F14545">
        <w:rPr>
          <w:rFonts w:asciiTheme="minorHAnsi" w:eastAsia="Calibri" w:hAnsiTheme="minorHAnsi" w:cstheme="minorHAnsi"/>
        </w:rPr>
        <w:t>es</w:t>
      </w:r>
      <w:r w:rsidRPr="000A5372">
        <w:rPr>
          <w:rFonts w:asciiTheme="minorHAnsi" w:eastAsia="Calibri" w:hAnsiTheme="minorHAnsi" w:cstheme="minorHAnsi"/>
        </w:rPr>
        <w:t xml:space="preserve"> with deficiencies, </w:t>
      </w:r>
      <w:r w:rsidR="00A962B7">
        <w:rPr>
          <w:rFonts w:asciiTheme="minorHAnsi" w:eastAsia="Calibri" w:hAnsiTheme="minorHAnsi" w:cstheme="minorHAnsi"/>
        </w:rPr>
        <w:t>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A962B7" w:rsidRPr="005D5775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E64EC2">
        <w:rPr>
          <w:rFonts w:asciiTheme="minorHAnsi" w:eastAsia="Calibri" w:hAnsiTheme="minorHAnsi" w:cstheme="minorHAnsi"/>
        </w:rPr>
        <w:t>first-time</w:t>
      </w:r>
      <w:r w:rsidR="00840A8D" w:rsidRPr="000A5372">
        <w:rPr>
          <w:rFonts w:asciiTheme="minorHAnsi" w:eastAsia="Calibri" w:hAnsiTheme="minorHAnsi" w:cstheme="minorHAnsi"/>
        </w:rPr>
        <w:t xml:space="preserve"> </w:t>
      </w:r>
      <w:r w:rsidR="003A3551">
        <w:rPr>
          <w:rFonts w:asciiTheme="minorHAnsi" w:eastAsia="Calibri" w:hAnsiTheme="minorHAnsi" w:cstheme="minorHAnsi"/>
        </w:rPr>
        <w:t>fails</w:t>
      </w:r>
      <w:r w:rsidR="000A5372" w:rsidRPr="000A5372">
        <w:rPr>
          <w:rFonts w:asciiTheme="minorHAnsi" w:eastAsia="Calibri" w:hAnsiTheme="minorHAnsi" w:cstheme="minorHAnsi"/>
        </w:rPr>
        <w:t xml:space="preserve">; and </w:t>
      </w:r>
      <w:r w:rsidR="00746DE0">
        <w:rPr>
          <w:rFonts w:asciiTheme="minorHAnsi" w:eastAsia="Calibri" w:hAnsiTheme="minorHAnsi" w:cstheme="minorHAnsi"/>
        </w:rPr>
        <w:t>t</w:t>
      </w:r>
      <w:r w:rsidR="00CE26B6">
        <w:rPr>
          <w:rFonts w:asciiTheme="minorHAnsi" w:eastAsia="Calibri" w:hAnsiTheme="minorHAnsi" w:cstheme="minorHAnsi"/>
        </w:rPr>
        <w:t>hree</w:t>
      </w:r>
      <w:r w:rsidR="00A43190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CE26B6">
        <w:rPr>
          <w:rFonts w:asciiTheme="minorHAnsi" w:eastAsia="Calibri" w:hAnsiTheme="minorHAnsi" w:cstheme="minorHAnsi"/>
          <w:bCs/>
        </w:rPr>
        <w:t>3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</w:p>
    <w:p w14:paraId="7141737C" w14:textId="77777777" w:rsidR="00A43190" w:rsidRDefault="00A43190" w:rsidP="00AE6F5F">
      <w:pPr>
        <w:rPr>
          <w:rFonts w:asciiTheme="minorHAnsi" w:eastAsia="Calibri" w:hAnsiTheme="minorHAnsi" w:cstheme="minorHAnsi"/>
        </w:rPr>
      </w:pPr>
      <w:bookmarkStart w:id="2" w:name="_Hlk65586540"/>
      <w:bookmarkStart w:id="3" w:name="_Hlk63170661"/>
    </w:p>
    <w:p w14:paraId="56D1D5FA" w14:textId="03FBE309" w:rsidR="00AE6F5F" w:rsidRPr="00E35A6D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</w:t>
      </w:r>
      <w:r w:rsidR="00CE26B6">
        <w:rPr>
          <w:rFonts w:asciiTheme="minorHAnsi" w:eastAsia="Calibri" w:hAnsiTheme="minorHAnsi" w:cstheme="minorHAnsi"/>
        </w:rPr>
        <w:t>s</w:t>
      </w:r>
      <w:r w:rsidR="00735480">
        <w:rPr>
          <w:rFonts w:asciiTheme="minorHAnsi" w:eastAsia="Calibri" w:hAnsiTheme="minorHAnsi" w:cstheme="minorHAnsi"/>
        </w:rPr>
        <w:t xml:space="preserve">. </w:t>
      </w:r>
      <w:proofErr w:type="spellStart"/>
      <w:r w:rsidR="00CE26B6">
        <w:rPr>
          <w:rFonts w:asciiTheme="minorHAnsi" w:eastAsia="Calibri" w:hAnsiTheme="minorHAnsi" w:cstheme="minorHAnsi"/>
        </w:rPr>
        <w:t>Bensky</w:t>
      </w:r>
      <w:proofErr w:type="spellEnd"/>
      <w:r w:rsidR="006E4A1A">
        <w:rPr>
          <w:rFonts w:asciiTheme="minorHAnsi" w:eastAsia="Calibri" w:hAnsiTheme="minorHAnsi" w:cstheme="minorHAnsi"/>
        </w:rPr>
        <w:t xml:space="preserve"> and seconded by </w:t>
      </w:r>
      <w:r w:rsidR="009E402F">
        <w:rPr>
          <w:rFonts w:asciiTheme="minorHAnsi" w:eastAsia="Calibri" w:hAnsiTheme="minorHAnsi" w:cstheme="minorHAnsi"/>
        </w:rPr>
        <w:t xml:space="preserve">Mr. </w:t>
      </w:r>
      <w:proofErr w:type="spellStart"/>
      <w:r w:rsidR="004F77C0">
        <w:rPr>
          <w:rFonts w:asciiTheme="minorHAnsi" w:eastAsia="Calibri" w:hAnsiTheme="minorHAnsi" w:cstheme="minorHAnsi"/>
        </w:rPr>
        <w:t>Petito</w:t>
      </w:r>
      <w:proofErr w:type="spellEnd"/>
      <w:r w:rsidR="00AE6F5F"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2"/>
    </w:p>
    <w:bookmarkEnd w:id="3"/>
    <w:p w14:paraId="4B0ACA4F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14:paraId="388AD1B5" w14:textId="3C773500" w:rsidR="00AE6F5F" w:rsidRDefault="007F71B9" w:rsidP="00AE6F5F">
      <w:pPr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Unfinished </w:t>
      </w:r>
      <w:r w:rsidR="00AE6F5F" w:rsidRPr="005C23F9">
        <w:rPr>
          <w:rFonts w:asciiTheme="minorHAnsi" w:eastAsia="Calibri" w:hAnsiTheme="minorHAnsi" w:cstheme="minorHAnsi"/>
          <w:b/>
          <w:bCs/>
        </w:rPr>
        <w:t>Business</w:t>
      </w:r>
    </w:p>
    <w:p w14:paraId="2100BFD0" w14:textId="77777777" w:rsidR="00066631" w:rsidRDefault="00066631" w:rsidP="00AE6F5F">
      <w:pPr>
        <w:rPr>
          <w:rFonts w:asciiTheme="minorHAnsi" w:eastAsia="Calibri" w:hAnsiTheme="minorHAnsi" w:cstheme="minorHAnsi"/>
          <w:b/>
          <w:bCs/>
        </w:rPr>
      </w:pPr>
    </w:p>
    <w:p w14:paraId="4296B683" w14:textId="312671CE" w:rsidR="00E56E3D" w:rsidRPr="00066631" w:rsidRDefault="007F71B9" w:rsidP="00066631">
      <w:pPr>
        <w:pStyle w:val="ListParagraph"/>
        <w:numPr>
          <w:ilvl w:val="0"/>
          <w:numId w:val="8"/>
        </w:numPr>
        <w:rPr>
          <w:rFonts w:asciiTheme="minorHAnsi" w:eastAsia="Calibri" w:hAnsiTheme="minorHAnsi" w:cstheme="minorHAnsi"/>
          <w:b/>
          <w:bCs/>
        </w:rPr>
      </w:pPr>
      <w:r w:rsidRPr="00066631">
        <w:rPr>
          <w:rFonts w:asciiTheme="minorHAnsi" w:eastAsia="Calibri" w:hAnsiTheme="minorHAnsi" w:cstheme="minorHAnsi"/>
          <w:b/>
          <w:bCs/>
        </w:rPr>
        <w:t xml:space="preserve">Alternative Pathways for Licensure </w:t>
      </w:r>
    </w:p>
    <w:p w14:paraId="5E46F394" w14:textId="14AB12C2" w:rsidR="007F71B9" w:rsidRDefault="00D60BD0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Dr. Williams led a </w:t>
      </w:r>
      <w:r w:rsidR="00E044A3">
        <w:rPr>
          <w:rFonts w:asciiTheme="minorHAnsi" w:eastAsia="Calibri" w:hAnsiTheme="minorHAnsi" w:cstheme="minorHAnsi"/>
        </w:rPr>
        <w:t>d</w:t>
      </w:r>
      <w:r w:rsidR="007F71B9" w:rsidRPr="007F71B9">
        <w:rPr>
          <w:rFonts w:asciiTheme="minorHAnsi" w:eastAsia="Calibri" w:hAnsiTheme="minorHAnsi" w:cstheme="minorHAnsi"/>
        </w:rPr>
        <w:t>iscuss</w:t>
      </w:r>
      <w:r>
        <w:rPr>
          <w:rFonts w:asciiTheme="minorHAnsi" w:eastAsia="Calibri" w:hAnsiTheme="minorHAnsi" w:cstheme="minorHAnsi"/>
        </w:rPr>
        <w:t>ion about t</w:t>
      </w:r>
      <w:r w:rsidR="00E044A3">
        <w:rPr>
          <w:rFonts w:asciiTheme="minorHAnsi" w:eastAsia="Calibri" w:hAnsiTheme="minorHAnsi" w:cstheme="minorHAnsi"/>
        </w:rPr>
        <w:t>he three</w:t>
      </w:r>
      <w:r w:rsidR="007F71B9" w:rsidRPr="007F71B9">
        <w:rPr>
          <w:rFonts w:asciiTheme="minorHAnsi" w:eastAsia="Calibri" w:hAnsiTheme="minorHAnsi" w:cstheme="minorHAnsi"/>
        </w:rPr>
        <w:t xml:space="preserve"> </w:t>
      </w:r>
      <w:r w:rsidR="009D003B">
        <w:rPr>
          <w:rFonts w:asciiTheme="minorHAnsi" w:eastAsia="Calibri" w:hAnsiTheme="minorHAnsi" w:cstheme="minorHAnsi"/>
        </w:rPr>
        <w:t xml:space="preserve">different pathways </w:t>
      </w:r>
      <w:r w:rsidR="00E044A3">
        <w:rPr>
          <w:rFonts w:asciiTheme="minorHAnsi" w:eastAsia="Calibri" w:hAnsiTheme="minorHAnsi" w:cstheme="minorHAnsi"/>
        </w:rPr>
        <w:t>pr</w:t>
      </w:r>
      <w:r>
        <w:rPr>
          <w:rFonts w:asciiTheme="minorHAnsi" w:eastAsia="Calibri" w:hAnsiTheme="minorHAnsi" w:cstheme="minorHAnsi"/>
        </w:rPr>
        <w:t xml:space="preserve">oposed by the AICPA and NASBA </w:t>
      </w:r>
      <w:r w:rsidR="009D003B">
        <w:rPr>
          <w:rFonts w:asciiTheme="minorHAnsi" w:eastAsia="Calibri" w:hAnsiTheme="minorHAnsi" w:cstheme="minorHAnsi"/>
        </w:rPr>
        <w:t xml:space="preserve">to </w:t>
      </w:r>
      <w:r>
        <w:rPr>
          <w:rFonts w:asciiTheme="minorHAnsi" w:eastAsia="Calibri" w:hAnsiTheme="minorHAnsi" w:cstheme="minorHAnsi"/>
        </w:rPr>
        <w:t xml:space="preserve">obtain </w:t>
      </w:r>
      <w:r w:rsidR="009D003B">
        <w:rPr>
          <w:rFonts w:asciiTheme="minorHAnsi" w:eastAsia="Calibri" w:hAnsiTheme="minorHAnsi" w:cstheme="minorHAnsi"/>
        </w:rPr>
        <w:t xml:space="preserve">the </w:t>
      </w:r>
      <w:r>
        <w:rPr>
          <w:rFonts w:asciiTheme="minorHAnsi" w:eastAsia="Calibri" w:hAnsiTheme="minorHAnsi" w:cstheme="minorHAnsi"/>
        </w:rPr>
        <w:t xml:space="preserve">final </w:t>
      </w:r>
      <w:r w:rsidR="00F51CD7">
        <w:rPr>
          <w:rFonts w:asciiTheme="minorHAnsi" w:eastAsia="Calibri" w:hAnsiTheme="minorHAnsi" w:cstheme="minorHAnsi"/>
        </w:rPr>
        <w:t>30 credits</w:t>
      </w:r>
      <w:r w:rsidR="00066631">
        <w:rPr>
          <w:rFonts w:asciiTheme="minorHAnsi" w:eastAsia="Calibri" w:hAnsiTheme="minorHAnsi" w:cstheme="minorHAnsi"/>
        </w:rPr>
        <w:t xml:space="preserve"> required for licensure.</w:t>
      </w:r>
      <w:r w:rsidR="007F71B9" w:rsidRPr="007F71B9">
        <w:rPr>
          <w:rFonts w:asciiTheme="minorHAnsi" w:eastAsia="Calibri" w:hAnsiTheme="minorHAnsi" w:cstheme="minorHAnsi"/>
        </w:rPr>
        <w:t xml:space="preserve">  </w:t>
      </w:r>
      <w:r>
        <w:rPr>
          <w:rFonts w:asciiTheme="minorHAnsi" w:eastAsia="Calibri" w:hAnsiTheme="minorHAnsi" w:cstheme="minorHAnsi"/>
        </w:rPr>
        <w:t xml:space="preserve">Dr. Williams </w:t>
      </w:r>
      <w:r w:rsidR="00BA73B7">
        <w:rPr>
          <w:rFonts w:asciiTheme="minorHAnsi" w:eastAsia="Calibri" w:hAnsiTheme="minorHAnsi" w:cstheme="minorHAnsi"/>
        </w:rPr>
        <w:t xml:space="preserve">invited comments from </w:t>
      </w:r>
      <w:proofErr w:type="gramStart"/>
      <w:r w:rsidR="00BA73B7">
        <w:rPr>
          <w:rFonts w:asciiTheme="minorHAnsi" w:eastAsia="Calibri" w:hAnsiTheme="minorHAnsi" w:cstheme="minorHAnsi"/>
        </w:rPr>
        <w:t xml:space="preserve">the </w:t>
      </w:r>
      <w:r>
        <w:rPr>
          <w:rFonts w:asciiTheme="minorHAnsi" w:eastAsia="Calibri" w:hAnsiTheme="minorHAnsi" w:cstheme="minorHAnsi"/>
        </w:rPr>
        <w:t xml:space="preserve"> University</w:t>
      </w:r>
      <w:proofErr w:type="gramEnd"/>
      <w:r>
        <w:rPr>
          <w:rFonts w:asciiTheme="minorHAnsi" w:eastAsia="Calibri" w:hAnsiTheme="minorHAnsi" w:cstheme="minorHAnsi"/>
        </w:rPr>
        <w:t xml:space="preserve"> of Maryland faculty and staff.  </w:t>
      </w:r>
      <w:r w:rsidR="00BA73B7">
        <w:rPr>
          <w:rFonts w:asciiTheme="minorHAnsi" w:eastAsia="Calibri" w:hAnsiTheme="minorHAnsi" w:cstheme="minorHAnsi"/>
        </w:rPr>
        <w:t xml:space="preserve">The </w:t>
      </w:r>
      <w:r>
        <w:rPr>
          <w:rFonts w:asciiTheme="minorHAnsi" w:eastAsia="Calibri" w:hAnsiTheme="minorHAnsi" w:cstheme="minorHAnsi"/>
        </w:rPr>
        <w:t xml:space="preserve">discussion </w:t>
      </w:r>
      <w:r w:rsidR="00BA73B7">
        <w:rPr>
          <w:rFonts w:asciiTheme="minorHAnsi" w:eastAsia="Calibri" w:hAnsiTheme="minorHAnsi" w:cstheme="minorHAnsi"/>
        </w:rPr>
        <w:t xml:space="preserve">included an interest in having alternative pathways for licensure. This </w:t>
      </w:r>
      <w:r w:rsidR="007F71B9" w:rsidRPr="007F71B9">
        <w:rPr>
          <w:rFonts w:asciiTheme="minorHAnsi" w:eastAsia="Calibri" w:hAnsiTheme="minorHAnsi" w:cstheme="minorHAnsi"/>
        </w:rPr>
        <w:t xml:space="preserve">will </w:t>
      </w:r>
      <w:r w:rsidR="001E5921">
        <w:rPr>
          <w:rFonts w:asciiTheme="minorHAnsi" w:eastAsia="Calibri" w:hAnsiTheme="minorHAnsi" w:cstheme="minorHAnsi"/>
        </w:rPr>
        <w:t xml:space="preserve">also </w:t>
      </w:r>
      <w:r w:rsidR="007F71B9" w:rsidRPr="007F71B9">
        <w:rPr>
          <w:rFonts w:asciiTheme="minorHAnsi" w:eastAsia="Calibri" w:hAnsiTheme="minorHAnsi" w:cstheme="minorHAnsi"/>
        </w:rPr>
        <w:t xml:space="preserve">be a topic at the </w:t>
      </w:r>
      <w:r w:rsidR="001E5921">
        <w:rPr>
          <w:rFonts w:asciiTheme="minorHAnsi" w:eastAsia="Calibri" w:hAnsiTheme="minorHAnsi" w:cstheme="minorHAnsi"/>
        </w:rPr>
        <w:t xml:space="preserve">NASBA Annual </w:t>
      </w:r>
      <w:r w:rsidR="00E044A3">
        <w:rPr>
          <w:rFonts w:asciiTheme="minorHAnsi" w:eastAsia="Calibri" w:hAnsiTheme="minorHAnsi" w:cstheme="minorHAnsi"/>
        </w:rPr>
        <w:t>Meeting</w:t>
      </w:r>
      <w:r w:rsidR="007F71B9" w:rsidRPr="007F71B9">
        <w:rPr>
          <w:rFonts w:asciiTheme="minorHAnsi" w:eastAsia="Calibri" w:hAnsiTheme="minorHAnsi" w:cstheme="minorHAnsi"/>
        </w:rPr>
        <w:t xml:space="preserve"> in October</w:t>
      </w:r>
      <w:r w:rsidR="001E5921">
        <w:rPr>
          <w:rFonts w:asciiTheme="minorHAnsi" w:eastAsia="Calibri" w:hAnsiTheme="minorHAnsi" w:cstheme="minorHAnsi"/>
        </w:rPr>
        <w:t>. The goal is to</w:t>
      </w:r>
      <w:r w:rsidR="00F51CD7">
        <w:rPr>
          <w:rFonts w:asciiTheme="minorHAnsi" w:eastAsia="Calibri" w:hAnsiTheme="minorHAnsi" w:cstheme="minorHAnsi"/>
        </w:rPr>
        <w:t xml:space="preserve"> add pathways to </w:t>
      </w:r>
      <w:r w:rsidR="00BA73B7">
        <w:rPr>
          <w:rFonts w:asciiTheme="minorHAnsi" w:eastAsia="Calibri" w:hAnsiTheme="minorHAnsi" w:cstheme="minorHAnsi"/>
        </w:rPr>
        <w:t xml:space="preserve">obtain </w:t>
      </w:r>
      <w:r w:rsidR="00F51CD7">
        <w:rPr>
          <w:rFonts w:asciiTheme="minorHAnsi" w:eastAsia="Calibri" w:hAnsiTheme="minorHAnsi" w:cstheme="minorHAnsi"/>
        </w:rPr>
        <w:t>150</w:t>
      </w:r>
      <w:r w:rsidR="001E5921">
        <w:rPr>
          <w:rFonts w:asciiTheme="minorHAnsi" w:eastAsia="Calibri" w:hAnsiTheme="minorHAnsi" w:cstheme="minorHAnsi"/>
        </w:rPr>
        <w:t xml:space="preserve"> </w:t>
      </w:r>
      <w:r w:rsidR="00F51CD7">
        <w:rPr>
          <w:rFonts w:asciiTheme="minorHAnsi" w:eastAsia="Calibri" w:hAnsiTheme="minorHAnsi" w:cstheme="minorHAnsi"/>
        </w:rPr>
        <w:t>credits</w:t>
      </w:r>
      <w:r w:rsidR="00BA73B7">
        <w:rPr>
          <w:rFonts w:asciiTheme="minorHAnsi" w:eastAsia="Calibri" w:hAnsiTheme="minorHAnsi" w:cstheme="minorHAnsi"/>
        </w:rPr>
        <w:t xml:space="preserve">, while maintaining </w:t>
      </w:r>
      <w:r w:rsidR="00F51CD7">
        <w:rPr>
          <w:rFonts w:asciiTheme="minorHAnsi" w:eastAsia="Calibri" w:hAnsiTheme="minorHAnsi" w:cstheme="minorHAnsi"/>
        </w:rPr>
        <w:t>substantial</w:t>
      </w:r>
      <w:r w:rsidR="00BA73B7">
        <w:rPr>
          <w:rFonts w:asciiTheme="minorHAnsi" w:eastAsia="Calibri" w:hAnsiTheme="minorHAnsi" w:cstheme="minorHAnsi"/>
        </w:rPr>
        <w:t xml:space="preserve"> equivalency </w:t>
      </w:r>
      <w:r w:rsidR="00F51CD7">
        <w:rPr>
          <w:rFonts w:asciiTheme="minorHAnsi" w:eastAsia="Calibri" w:hAnsiTheme="minorHAnsi" w:cstheme="minorHAnsi"/>
        </w:rPr>
        <w:t>with all states</w:t>
      </w:r>
      <w:r w:rsidR="001E5921">
        <w:rPr>
          <w:rFonts w:asciiTheme="minorHAnsi" w:eastAsia="Calibri" w:hAnsiTheme="minorHAnsi" w:cstheme="minorHAnsi"/>
        </w:rPr>
        <w:t>. The Board</w:t>
      </w:r>
      <w:r w:rsidR="006110B0">
        <w:rPr>
          <w:rFonts w:asciiTheme="minorHAnsi" w:eastAsia="Calibri" w:hAnsiTheme="minorHAnsi" w:cstheme="minorHAnsi"/>
        </w:rPr>
        <w:t xml:space="preserve"> will continue the discussion on this topic </w:t>
      </w:r>
      <w:r w:rsidR="000306C6">
        <w:rPr>
          <w:rFonts w:asciiTheme="minorHAnsi" w:eastAsia="Calibri" w:hAnsiTheme="minorHAnsi" w:cstheme="minorHAnsi"/>
        </w:rPr>
        <w:t>at</w:t>
      </w:r>
      <w:r w:rsidR="006110B0">
        <w:rPr>
          <w:rFonts w:asciiTheme="minorHAnsi" w:eastAsia="Calibri" w:hAnsiTheme="minorHAnsi" w:cstheme="minorHAnsi"/>
        </w:rPr>
        <w:t xml:space="preserve"> future meetings.</w:t>
      </w:r>
    </w:p>
    <w:p w14:paraId="04FD73D8" w14:textId="77777777" w:rsidR="00066631" w:rsidRDefault="00066631" w:rsidP="00AE6F5F">
      <w:pPr>
        <w:rPr>
          <w:rFonts w:asciiTheme="minorHAnsi" w:eastAsia="Calibri" w:hAnsiTheme="minorHAnsi" w:cstheme="minorHAnsi"/>
          <w:b/>
          <w:bCs/>
        </w:rPr>
      </w:pPr>
    </w:p>
    <w:p w14:paraId="352BE0D6" w14:textId="7E93F3AF" w:rsidR="009D003B" w:rsidRPr="00066631" w:rsidRDefault="009D003B" w:rsidP="00066631">
      <w:pPr>
        <w:pStyle w:val="ListParagraph"/>
        <w:numPr>
          <w:ilvl w:val="0"/>
          <w:numId w:val="8"/>
        </w:numPr>
        <w:rPr>
          <w:rFonts w:asciiTheme="minorHAnsi" w:eastAsia="Calibri" w:hAnsiTheme="minorHAnsi" w:cstheme="minorHAnsi"/>
          <w:b/>
          <w:bCs/>
        </w:rPr>
      </w:pPr>
      <w:bookmarkStart w:id="4" w:name="_Hlk177982955"/>
      <w:r w:rsidRPr="00066631">
        <w:rPr>
          <w:rFonts w:asciiTheme="minorHAnsi" w:eastAsia="Calibri" w:hAnsiTheme="minorHAnsi" w:cstheme="minorHAnsi"/>
          <w:b/>
          <w:bCs/>
        </w:rPr>
        <w:t xml:space="preserve">NASBA CPE Audit </w:t>
      </w:r>
      <w:r w:rsidR="004E2F70">
        <w:rPr>
          <w:rFonts w:asciiTheme="minorHAnsi" w:eastAsia="Calibri" w:hAnsiTheme="minorHAnsi" w:cstheme="minorHAnsi"/>
          <w:b/>
          <w:bCs/>
        </w:rPr>
        <w:t>S</w:t>
      </w:r>
      <w:r w:rsidRPr="00066631">
        <w:rPr>
          <w:rFonts w:asciiTheme="minorHAnsi" w:eastAsia="Calibri" w:hAnsiTheme="minorHAnsi" w:cstheme="minorHAnsi"/>
          <w:b/>
          <w:bCs/>
        </w:rPr>
        <w:t xml:space="preserve">ervices </w:t>
      </w:r>
    </w:p>
    <w:bookmarkEnd w:id="4"/>
    <w:p w14:paraId="62004803" w14:textId="3C1D288A" w:rsidR="00F51CD7" w:rsidRDefault="00BA73B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NASBA’s </w:t>
      </w:r>
      <w:r w:rsidR="00171FEE">
        <w:rPr>
          <w:rFonts w:asciiTheme="minorHAnsi" w:eastAsia="Calibri" w:hAnsiTheme="minorHAnsi" w:cstheme="minorHAnsi"/>
        </w:rPr>
        <w:t xml:space="preserve">database </w:t>
      </w:r>
      <w:r>
        <w:rPr>
          <w:rFonts w:asciiTheme="minorHAnsi" w:eastAsia="Calibri" w:hAnsiTheme="minorHAnsi" w:cstheme="minorHAnsi"/>
        </w:rPr>
        <w:t xml:space="preserve">includes approximately </w:t>
      </w:r>
      <w:r w:rsidR="00171FEE">
        <w:rPr>
          <w:rFonts w:asciiTheme="minorHAnsi" w:eastAsia="Calibri" w:hAnsiTheme="minorHAnsi" w:cstheme="minorHAnsi"/>
        </w:rPr>
        <w:t xml:space="preserve">40,000 </w:t>
      </w:r>
      <w:r>
        <w:rPr>
          <w:rFonts w:asciiTheme="minorHAnsi" w:eastAsia="Calibri" w:hAnsiTheme="minorHAnsi" w:cstheme="minorHAnsi"/>
        </w:rPr>
        <w:t xml:space="preserve">Maryland </w:t>
      </w:r>
      <w:r w:rsidR="00171FEE">
        <w:rPr>
          <w:rFonts w:asciiTheme="minorHAnsi" w:eastAsia="Calibri" w:hAnsiTheme="minorHAnsi" w:cstheme="minorHAnsi"/>
        </w:rPr>
        <w:t>CPAs</w:t>
      </w:r>
      <w:r w:rsidR="009D003B">
        <w:rPr>
          <w:rFonts w:asciiTheme="minorHAnsi" w:eastAsia="Calibri" w:hAnsiTheme="minorHAnsi" w:cstheme="minorHAnsi"/>
        </w:rPr>
        <w:t xml:space="preserve">. </w:t>
      </w:r>
      <w:r>
        <w:rPr>
          <w:rFonts w:asciiTheme="minorHAnsi" w:eastAsia="Calibri" w:hAnsiTheme="minorHAnsi" w:cstheme="minorHAnsi"/>
        </w:rPr>
        <w:t xml:space="preserve"> </w:t>
      </w:r>
      <w:r w:rsidR="00584064">
        <w:rPr>
          <w:rFonts w:asciiTheme="minorHAnsi" w:eastAsia="Calibri" w:hAnsiTheme="minorHAnsi" w:cstheme="minorHAnsi"/>
        </w:rPr>
        <w:t>Th</w:t>
      </w:r>
      <w:r w:rsidR="004E2F70">
        <w:rPr>
          <w:rFonts w:asciiTheme="minorHAnsi" w:eastAsia="Calibri" w:hAnsiTheme="minorHAnsi" w:cstheme="minorHAnsi"/>
        </w:rPr>
        <w:t xml:space="preserve">e NASBA CPE Audit Service </w:t>
      </w:r>
      <w:r w:rsidR="00584064">
        <w:rPr>
          <w:rFonts w:asciiTheme="minorHAnsi" w:eastAsia="Calibri" w:hAnsiTheme="minorHAnsi" w:cstheme="minorHAnsi"/>
        </w:rPr>
        <w:t xml:space="preserve">is used </w:t>
      </w:r>
      <w:r w:rsidR="004E2F70">
        <w:rPr>
          <w:rFonts w:asciiTheme="minorHAnsi" w:eastAsia="Calibri" w:hAnsiTheme="minorHAnsi" w:cstheme="minorHAnsi"/>
        </w:rPr>
        <w:t xml:space="preserve">to keep track of CPEs and to conduct </w:t>
      </w:r>
      <w:r w:rsidR="00584064">
        <w:rPr>
          <w:rFonts w:asciiTheme="minorHAnsi" w:eastAsia="Calibri" w:hAnsiTheme="minorHAnsi" w:cstheme="minorHAnsi"/>
        </w:rPr>
        <w:t>audits</w:t>
      </w:r>
      <w:r w:rsidR="004E2F70">
        <w:rPr>
          <w:rFonts w:asciiTheme="minorHAnsi" w:eastAsia="Calibri" w:hAnsiTheme="minorHAnsi" w:cstheme="minorHAnsi"/>
        </w:rPr>
        <w:t xml:space="preserve">. As </w:t>
      </w:r>
      <w:r w:rsidR="00584064">
        <w:rPr>
          <w:rFonts w:asciiTheme="minorHAnsi" w:eastAsia="Calibri" w:hAnsiTheme="minorHAnsi" w:cstheme="minorHAnsi"/>
        </w:rPr>
        <w:t xml:space="preserve">discussed at the </w:t>
      </w:r>
      <w:r w:rsidR="009D003B">
        <w:rPr>
          <w:rFonts w:asciiTheme="minorHAnsi" w:eastAsia="Calibri" w:hAnsiTheme="minorHAnsi" w:cstheme="minorHAnsi"/>
        </w:rPr>
        <w:t xml:space="preserve">August </w:t>
      </w:r>
      <w:r w:rsidR="00584064">
        <w:rPr>
          <w:rFonts w:asciiTheme="minorHAnsi" w:eastAsia="Calibri" w:hAnsiTheme="minorHAnsi" w:cstheme="minorHAnsi"/>
        </w:rPr>
        <w:t>board</w:t>
      </w:r>
      <w:r>
        <w:rPr>
          <w:rFonts w:asciiTheme="minorHAnsi" w:eastAsia="Calibri" w:hAnsiTheme="minorHAnsi" w:cstheme="minorHAnsi"/>
        </w:rPr>
        <w:t xml:space="preserve"> meeting,</w:t>
      </w:r>
      <w:r w:rsidR="009D003B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a</w:t>
      </w:r>
      <w:r w:rsidR="00584064">
        <w:rPr>
          <w:rFonts w:asciiTheme="minorHAnsi" w:eastAsia="Calibri" w:hAnsiTheme="minorHAnsi" w:cstheme="minorHAnsi"/>
        </w:rPr>
        <w:t>n email</w:t>
      </w:r>
      <w:r>
        <w:rPr>
          <w:rFonts w:asciiTheme="minorHAnsi" w:eastAsia="Calibri" w:hAnsiTheme="minorHAnsi" w:cstheme="minorHAnsi"/>
        </w:rPr>
        <w:t xml:space="preserve"> was sent out to all unregistered CPAs urging them to register</w:t>
      </w:r>
      <w:r w:rsidR="00584064">
        <w:rPr>
          <w:rFonts w:asciiTheme="minorHAnsi" w:eastAsia="Calibri" w:hAnsiTheme="minorHAnsi" w:cstheme="minorHAnsi"/>
        </w:rPr>
        <w:t xml:space="preserve"> and set up an account</w:t>
      </w:r>
      <w:r>
        <w:rPr>
          <w:rFonts w:asciiTheme="minorHAnsi" w:eastAsia="Calibri" w:hAnsiTheme="minorHAnsi" w:cstheme="minorHAnsi"/>
        </w:rPr>
        <w:t xml:space="preserve">. </w:t>
      </w:r>
      <w:r w:rsidR="004E2F70">
        <w:rPr>
          <w:rFonts w:asciiTheme="minorHAnsi" w:eastAsia="Calibri" w:hAnsiTheme="minorHAnsi" w:cstheme="minorHAnsi"/>
        </w:rPr>
        <w:t>An</w:t>
      </w:r>
      <w:r w:rsidR="00584064">
        <w:rPr>
          <w:rFonts w:asciiTheme="minorHAnsi" w:eastAsia="Calibri" w:hAnsiTheme="minorHAnsi" w:cstheme="minorHAnsi"/>
        </w:rPr>
        <w:t xml:space="preserve"> additional </w:t>
      </w:r>
      <w:r w:rsidR="009D003B">
        <w:rPr>
          <w:rFonts w:asciiTheme="minorHAnsi" w:eastAsia="Calibri" w:hAnsiTheme="minorHAnsi" w:cstheme="minorHAnsi"/>
        </w:rPr>
        <w:t>128 CPAs</w:t>
      </w:r>
      <w:r>
        <w:rPr>
          <w:rFonts w:asciiTheme="minorHAnsi" w:eastAsia="Calibri" w:hAnsiTheme="minorHAnsi" w:cstheme="minorHAnsi"/>
        </w:rPr>
        <w:t xml:space="preserve"> </w:t>
      </w:r>
      <w:r w:rsidR="004E2F70">
        <w:rPr>
          <w:rFonts w:asciiTheme="minorHAnsi" w:eastAsia="Calibri" w:hAnsiTheme="minorHAnsi" w:cstheme="minorHAnsi"/>
        </w:rPr>
        <w:t>have set up an account</w:t>
      </w:r>
      <w:r w:rsidR="00584064">
        <w:rPr>
          <w:rFonts w:asciiTheme="minorHAnsi" w:eastAsia="Calibri" w:hAnsiTheme="minorHAnsi" w:cstheme="minorHAnsi"/>
        </w:rPr>
        <w:t xml:space="preserve">, as a result of the email.  </w:t>
      </w:r>
      <w:r w:rsidR="004E2F70">
        <w:rPr>
          <w:rFonts w:asciiTheme="minorHAnsi" w:eastAsia="Calibri" w:hAnsiTheme="minorHAnsi" w:cstheme="minorHAnsi"/>
        </w:rPr>
        <w:t>Approximately</w:t>
      </w:r>
      <w:r w:rsidR="009D003B">
        <w:rPr>
          <w:rFonts w:asciiTheme="minorHAnsi" w:eastAsia="Calibri" w:hAnsiTheme="minorHAnsi" w:cstheme="minorHAnsi"/>
        </w:rPr>
        <w:t xml:space="preserve">, 38,000 </w:t>
      </w:r>
      <w:r w:rsidR="004E2F70">
        <w:rPr>
          <w:rFonts w:asciiTheme="minorHAnsi" w:eastAsia="Calibri" w:hAnsiTheme="minorHAnsi" w:cstheme="minorHAnsi"/>
        </w:rPr>
        <w:t xml:space="preserve">Maryland </w:t>
      </w:r>
      <w:r w:rsidR="009D003B">
        <w:rPr>
          <w:rFonts w:asciiTheme="minorHAnsi" w:eastAsia="Calibri" w:hAnsiTheme="minorHAnsi" w:cstheme="minorHAnsi"/>
        </w:rPr>
        <w:t>CPAs have not registered</w:t>
      </w:r>
      <w:r w:rsidR="004E2F70">
        <w:rPr>
          <w:rFonts w:asciiTheme="minorHAnsi" w:eastAsia="Calibri" w:hAnsiTheme="minorHAnsi" w:cstheme="minorHAnsi"/>
        </w:rPr>
        <w:t xml:space="preserve"> for an account</w:t>
      </w:r>
      <w:r w:rsidR="009D003B">
        <w:rPr>
          <w:rFonts w:asciiTheme="minorHAnsi" w:eastAsia="Calibri" w:hAnsiTheme="minorHAnsi" w:cstheme="minorHAnsi"/>
        </w:rPr>
        <w:t>.</w:t>
      </w:r>
      <w:r w:rsidR="004E2F70">
        <w:rPr>
          <w:rFonts w:asciiTheme="minorHAnsi" w:eastAsia="Calibri" w:hAnsiTheme="minorHAnsi" w:cstheme="minorHAnsi"/>
        </w:rPr>
        <w:t xml:space="preserve"> The Board agreed that periodic emails will be sent to unregistered Maryland CPAs to t</w:t>
      </w:r>
      <w:r w:rsidR="00ED40EE">
        <w:rPr>
          <w:rFonts w:asciiTheme="minorHAnsi" w:eastAsia="Calibri" w:hAnsiTheme="minorHAnsi" w:cstheme="minorHAnsi"/>
        </w:rPr>
        <w:t>ry to increase the number</w:t>
      </w:r>
      <w:r w:rsidR="00085F33">
        <w:rPr>
          <w:rFonts w:asciiTheme="minorHAnsi" w:eastAsia="Calibri" w:hAnsiTheme="minorHAnsi" w:cstheme="minorHAnsi"/>
        </w:rPr>
        <w:t xml:space="preserve"> of</w:t>
      </w:r>
      <w:r w:rsidR="00ED40EE">
        <w:rPr>
          <w:rFonts w:asciiTheme="minorHAnsi" w:eastAsia="Calibri" w:hAnsiTheme="minorHAnsi" w:cstheme="minorHAnsi"/>
        </w:rPr>
        <w:t xml:space="preserve"> </w:t>
      </w:r>
      <w:r w:rsidR="00085F33">
        <w:rPr>
          <w:rFonts w:asciiTheme="minorHAnsi" w:eastAsia="Calibri" w:hAnsiTheme="minorHAnsi" w:cstheme="minorHAnsi"/>
        </w:rPr>
        <w:t xml:space="preserve">registered </w:t>
      </w:r>
      <w:r w:rsidR="00ED40EE">
        <w:rPr>
          <w:rFonts w:asciiTheme="minorHAnsi" w:eastAsia="Calibri" w:hAnsiTheme="minorHAnsi" w:cstheme="minorHAnsi"/>
        </w:rPr>
        <w:t>CPAs</w:t>
      </w:r>
      <w:r w:rsidR="00085F33">
        <w:rPr>
          <w:rFonts w:asciiTheme="minorHAnsi" w:eastAsia="Calibri" w:hAnsiTheme="minorHAnsi" w:cstheme="minorHAnsi"/>
        </w:rPr>
        <w:t xml:space="preserve"> in the NASBA CPE Audit Services system. </w:t>
      </w:r>
      <w:r w:rsidR="00ED40EE">
        <w:rPr>
          <w:rFonts w:asciiTheme="minorHAnsi" w:eastAsia="Calibri" w:hAnsiTheme="minorHAnsi" w:cstheme="minorHAnsi"/>
        </w:rPr>
        <w:t xml:space="preserve"> </w:t>
      </w:r>
      <w:r w:rsidR="006110B0">
        <w:rPr>
          <w:rFonts w:asciiTheme="minorHAnsi" w:eastAsia="Calibri" w:hAnsiTheme="minorHAnsi" w:cstheme="minorHAnsi"/>
        </w:rPr>
        <w:t xml:space="preserve"> </w:t>
      </w:r>
    </w:p>
    <w:p w14:paraId="19DDFFE4" w14:textId="77777777" w:rsidR="00BC3962" w:rsidRDefault="00BC3962" w:rsidP="00AE6F5F">
      <w:pPr>
        <w:rPr>
          <w:rFonts w:asciiTheme="minorHAnsi" w:eastAsia="Calibri" w:hAnsiTheme="minorHAnsi" w:cstheme="minorHAnsi"/>
        </w:rPr>
      </w:pPr>
    </w:p>
    <w:p w14:paraId="48209AF6" w14:textId="4E113FA6" w:rsidR="00F51CD7" w:rsidRPr="00066631" w:rsidRDefault="00F51CD7" w:rsidP="00066631">
      <w:pPr>
        <w:pStyle w:val="ListParagraph"/>
        <w:numPr>
          <w:ilvl w:val="0"/>
          <w:numId w:val="8"/>
        </w:numPr>
        <w:rPr>
          <w:rFonts w:asciiTheme="minorHAnsi" w:eastAsia="Calibri" w:hAnsiTheme="minorHAnsi" w:cstheme="minorHAnsi"/>
          <w:b/>
          <w:bCs/>
        </w:rPr>
      </w:pPr>
      <w:r w:rsidRPr="00066631">
        <w:rPr>
          <w:rFonts w:asciiTheme="minorHAnsi" w:eastAsia="Calibri" w:hAnsiTheme="minorHAnsi" w:cstheme="minorHAnsi"/>
          <w:b/>
          <w:bCs/>
        </w:rPr>
        <w:t xml:space="preserve">Automatic Mobility </w:t>
      </w:r>
    </w:p>
    <w:p w14:paraId="0A21937C" w14:textId="29EFA27E" w:rsidR="00C24766" w:rsidRDefault="00085F33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The Board continued its </w:t>
      </w:r>
      <w:r w:rsidR="00BF475B">
        <w:rPr>
          <w:rFonts w:asciiTheme="minorHAnsi" w:eastAsia="Calibri" w:hAnsiTheme="minorHAnsi" w:cstheme="minorHAnsi"/>
        </w:rPr>
        <w:t>discussion o</w:t>
      </w:r>
      <w:r>
        <w:rPr>
          <w:rFonts w:asciiTheme="minorHAnsi" w:eastAsia="Calibri" w:hAnsiTheme="minorHAnsi" w:cstheme="minorHAnsi"/>
        </w:rPr>
        <w:t>f a</w:t>
      </w:r>
      <w:r w:rsidR="00BF475B">
        <w:rPr>
          <w:rFonts w:asciiTheme="minorHAnsi" w:eastAsia="Calibri" w:hAnsiTheme="minorHAnsi" w:cstheme="minorHAnsi"/>
        </w:rPr>
        <w:t xml:space="preserve">utomatic </w:t>
      </w:r>
      <w:r>
        <w:rPr>
          <w:rFonts w:asciiTheme="minorHAnsi" w:eastAsia="Calibri" w:hAnsiTheme="minorHAnsi" w:cstheme="minorHAnsi"/>
        </w:rPr>
        <w:t>m</w:t>
      </w:r>
      <w:r w:rsidR="00BF475B">
        <w:rPr>
          <w:rFonts w:asciiTheme="minorHAnsi" w:eastAsia="Calibri" w:hAnsiTheme="minorHAnsi" w:cstheme="minorHAnsi"/>
        </w:rPr>
        <w:t>obility</w:t>
      </w:r>
      <w:r>
        <w:rPr>
          <w:rFonts w:asciiTheme="minorHAnsi" w:eastAsia="Calibri" w:hAnsiTheme="minorHAnsi" w:cstheme="minorHAnsi"/>
        </w:rPr>
        <w:t>.</w:t>
      </w:r>
      <w:r w:rsidR="00BF475B">
        <w:rPr>
          <w:rFonts w:asciiTheme="minorHAnsi" w:eastAsia="Calibri" w:hAnsiTheme="minorHAnsi" w:cstheme="minorHAnsi"/>
        </w:rPr>
        <w:t xml:space="preserve"> </w:t>
      </w:r>
      <w:r w:rsidR="00A10DF0">
        <w:rPr>
          <w:rFonts w:asciiTheme="minorHAnsi" w:eastAsia="Calibri" w:hAnsiTheme="minorHAnsi" w:cstheme="minorHAnsi"/>
        </w:rPr>
        <w:t xml:space="preserve">There are a few states that already have automatic mobility in place, including North Carolina, </w:t>
      </w:r>
      <w:r w:rsidR="00BF475B">
        <w:rPr>
          <w:rFonts w:asciiTheme="minorHAnsi" w:eastAsia="Calibri" w:hAnsiTheme="minorHAnsi" w:cstheme="minorHAnsi"/>
        </w:rPr>
        <w:t>Nevada</w:t>
      </w:r>
      <w:r w:rsidR="00A10DF0">
        <w:rPr>
          <w:rFonts w:asciiTheme="minorHAnsi" w:eastAsia="Calibri" w:hAnsiTheme="minorHAnsi" w:cstheme="minorHAnsi"/>
        </w:rPr>
        <w:t>, Alabama</w:t>
      </w:r>
      <w:r w:rsidR="00BF475B">
        <w:rPr>
          <w:rFonts w:asciiTheme="minorHAnsi" w:eastAsia="Calibri" w:hAnsiTheme="minorHAnsi" w:cstheme="minorHAnsi"/>
        </w:rPr>
        <w:t xml:space="preserve"> and </w:t>
      </w:r>
      <w:r w:rsidR="00A10DF0">
        <w:rPr>
          <w:rFonts w:asciiTheme="minorHAnsi" w:eastAsia="Calibri" w:hAnsiTheme="minorHAnsi" w:cstheme="minorHAnsi"/>
        </w:rPr>
        <w:t xml:space="preserve">Nebraska.  </w:t>
      </w:r>
      <w:r w:rsidR="00C30753">
        <w:rPr>
          <w:rFonts w:asciiTheme="minorHAnsi" w:eastAsia="Calibri" w:hAnsiTheme="minorHAnsi" w:cstheme="minorHAnsi"/>
        </w:rPr>
        <w:t xml:space="preserve">There </w:t>
      </w:r>
      <w:proofErr w:type="gramStart"/>
      <w:r w:rsidR="00C30753">
        <w:rPr>
          <w:rFonts w:asciiTheme="minorHAnsi" w:eastAsia="Calibri" w:hAnsiTheme="minorHAnsi" w:cstheme="minorHAnsi"/>
        </w:rPr>
        <w:t>are  o</w:t>
      </w:r>
      <w:r w:rsidR="00A10DF0">
        <w:rPr>
          <w:rFonts w:asciiTheme="minorHAnsi" w:eastAsia="Calibri" w:hAnsiTheme="minorHAnsi" w:cstheme="minorHAnsi"/>
        </w:rPr>
        <w:t>ther</w:t>
      </w:r>
      <w:proofErr w:type="gramEnd"/>
      <w:r w:rsidR="00A10DF0">
        <w:rPr>
          <w:rFonts w:asciiTheme="minorHAnsi" w:eastAsia="Calibri" w:hAnsiTheme="minorHAnsi" w:cstheme="minorHAnsi"/>
        </w:rPr>
        <w:t xml:space="preserve"> states</w:t>
      </w:r>
      <w:r w:rsidR="00C30753">
        <w:rPr>
          <w:rFonts w:asciiTheme="minorHAnsi" w:eastAsia="Calibri" w:hAnsiTheme="minorHAnsi" w:cstheme="minorHAnsi"/>
        </w:rPr>
        <w:t xml:space="preserve"> that</w:t>
      </w:r>
      <w:r w:rsidR="00A10DF0">
        <w:rPr>
          <w:rFonts w:asciiTheme="minorHAnsi" w:eastAsia="Calibri" w:hAnsiTheme="minorHAnsi" w:cstheme="minorHAnsi"/>
        </w:rPr>
        <w:t xml:space="preserve"> are discussing including auto</w:t>
      </w:r>
      <w:r w:rsidR="00C30753">
        <w:rPr>
          <w:rFonts w:asciiTheme="minorHAnsi" w:eastAsia="Calibri" w:hAnsiTheme="minorHAnsi" w:cstheme="minorHAnsi"/>
        </w:rPr>
        <w:t xml:space="preserve">matic </w:t>
      </w:r>
      <w:r w:rsidR="00A10DF0">
        <w:rPr>
          <w:rFonts w:asciiTheme="minorHAnsi" w:eastAsia="Calibri" w:hAnsiTheme="minorHAnsi" w:cstheme="minorHAnsi"/>
        </w:rPr>
        <w:t>mobility in their statutes</w:t>
      </w:r>
      <w:r w:rsidR="00410542">
        <w:rPr>
          <w:rFonts w:asciiTheme="minorHAnsi" w:eastAsia="Calibri" w:hAnsiTheme="minorHAnsi" w:cstheme="minorHAnsi"/>
        </w:rPr>
        <w:t>, due to pending legislation for alternative pathways</w:t>
      </w:r>
      <w:r w:rsidR="00A10DF0">
        <w:rPr>
          <w:rFonts w:asciiTheme="minorHAnsi" w:eastAsia="Calibri" w:hAnsiTheme="minorHAnsi" w:cstheme="minorHAnsi"/>
        </w:rPr>
        <w:t>. NASBA</w:t>
      </w:r>
      <w:r w:rsidR="00410542">
        <w:rPr>
          <w:rFonts w:asciiTheme="minorHAnsi" w:eastAsia="Calibri" w:hAnsiTheme="minorHAnsi" w:cstheme="minorHAnsi"/>
        </w:rPr>
        <w:t xml:space="preserve"> is presenting proposals for discussion related to Section 23 of the Uniform Accountancy Act</w:t>
      </w:r>
      <w:r w:rsidR="00AB16C4">
        <w:rPr>
          <w:rFonts w:asciiTheme="minorHAnsi" w:eastAsia="Calibri" w:hAnsiTheme="minorHAnsi" w:cstheme="minorHAnsi"/>
        </w:rPr>
        <w:t xml:space="preserve"> to retain substantial equivalency with a safe harbor.  If states start adopting changes for alternative pathways, a 5-year grace period would</w:t>
      </w:r>
      <w:r w:rsidR="00410542">
        <w:rPr>
          <w:rFonts w:asciiTheme="minorHAnsi" w:eastAsia="Calibri" w:hAnsiTheme="minorHAnsi" w:cstheme="minorHAnsi"/>
        </w:rPr>
        <w:t xml:space="preserve"> extend mobility from July 1, 2025, </w:t>
      </w:r>
      <w:proofErr w:type="gramStart"/>
      <w:r w:rsidR="00CA5ED4">
        <w:rPr>
          <w:rFonts w:asciiTheme="minorHAnsi" w:eastAsia="Calibri" w:hAnsiTheme="minorHAnsi" w:cstheme="minorHAnsi"/>
        </w:rPr>
        <w:t xml:space="preserve">to </w:t>
      </w:r>
      <w:r w:rsidR="00410542">
        <w:rPr>
          <w:rFonts w:asciiTheme="minorHAnsi" w:eastAsia="Calibri" w:hAnsiTheme="minorHAnsi" w:cstheme="minorHAnsi"/>
        </w:rPr>
        <w:t xml:space="preserve"> J</w:t>
      </w:r>
      <w:r w:rsidR="00CA5ED4">
        <w:rPr>
          <w:rFonts w:asciiTheme="minorHAnsi" w:eastAsia="Calibri" w:hAnsiTheme="minorHAnsi" w:cstheme="minorHAnsi"/>
        </w:rPr>
        <w:t>uly</w:t>
      </w:r>
      <w:proofErr w:type="gramEnd"/>
      <w:r w:rsidR="00CA5ED4">
        <w:rPr>
          <w:rFonts w:asciiTheme="minorHAnsi" w:eastAsia="Calibri" w:hAnsiTheme="minorHAnsi" w:cstheme="minorHAnsi"/>
        </w:rPr>
        <w:t xml:space="preserve"> </w:t>
      </w:r>
      <w:r w:rsidR="00410542">
        <w:rPr>
          <w:rFonts w:asciiTheme="minorHAnsi" w:eastAsia="Calibri" w:hAnsiTheme="minorHAnsi" w:cstheme="minorHAnsi"/>
        </w:rPr>
        <w:t xml:space="preserve">1, 2030. </w:t>
      </w:r>
      <w:r w:rsidR="001238CC">
        <w:rPr>
          <w:rFonts w:asciiTheme="minorHAnsi" w:eastAsia="Calibri" w:hAnsiTheme="minorHAnsi" w:cstheme="minorHAnsi"/>
        </w:rPr>
        <w:t xml:space="preserve">The Board is in favor of the concept of </w:t>
      </w:r>
      <w:r w:rsidR="0091725A">
        <w:rPr>
          <w:rFonts w:asciiTheme="minorHAnsi" w:eastAsia="Calibri" w:hAnsiTheme="minorHAnsi" w:cstheme="minorHAnsi"/>
        </w:rPr>
        <w:t>a</w:t>
      </w:r>
      <w:r w:rsidR="001238CC">
        <w:rPr>
          <w:rFonts w:asciiTheme="minorHAnsi" w:eastAsia="Calibri" w:hAnsiTheme="minorHAnsi" w:cstheme="minorHAnsi"/>
        </w:rPr>
        <w:t xml:space="preserve">utomatic </w:t>
      </w:r>
      <w:r w:rsidR="0091725A">
        <w:rPr>
          <w:rFonts w:asciiTheme="minorHAnsi" w:eastAsia="Calibri" w:hAnsiTheme="minorHAnsi" w:cstheme="minorHAnsi"/>
        </w:rPr>
        <w:t>m</w:t>
      </w:r>
      <w:r w:rsidR="001238CC">
        <w:rPr>
          <w:rFonts w:asciiTheme="minorHAnsi" w:eastAsia="Calibri" w:hAnsiTheme="minorHAnsi" w:cstheme="minorHAnsi"/>
        </w:rPr>
        <w:t xml:space="preserve">obility. </w:t>
      </w:r>
      <w:r w:rsidR="0091725A">
        <w:rPr>
          <w:rFonts w:asciiTheme="minorHAnsi" w:eastAsia="Calibri" w:hAnsiTheme="minorHAnsi" w:cstheme="minorHAnsi"/>
        </w:rPr>
        <w:t xml:space="preserve"> </w:t>
      </w:r>
      <w:r w:rsidR="001238CC">
        <w:rPr>
          <w:rFonts w:asciiTheme="minorHAnsi" w:eastAsia="Calibri" w:hAnsiTheme="minorHAnsi" w:cstheme="minorHAnsi"/>
        </w:rPr>
        <w:t>However, this will require a legislative change</w:t>
      </w:r>
      <w:r w:rsidR="009C7B01">
        <w:rPr>
          <w:rFonts w:asciiTheme="minorHAnsi" w:eastAsia="Calibri" w:hAnsiTheme="minorHAnsi" w:cstheme="minorHAnsi"/>
        </w:rPr>
        <w:t>,</w:t>
      </w:r>
      <w:r w:rsidR="001238CC">
        <w:rPr>
          <w:rFonts w:asciiTheme="minorHAnsi" w:eastAsia="Calibri" w:hAnsiTheme="minorHAnsi" w:cstheme="minorHAnsi"/>
        </w:rPr>
        <w:t xml:space="preserve"> which may have to wait until </w:t>
      </w:r>
      <w:r w:rsidR="0091725A">
        <w:rPr>
          <w:rFonts w:asciiTheme="minorHAnsi" w:eastAsia="Calibri" w:hAnsiTheme="minorHAnsi" w:cstheme="minorHAnsi"/>
        </w:rPr>
        <w:t xml:space="preserve">the </w:t>
      </w:r>
      <w:r w:rsidR="001238CC">
        <w:rPr>
          <w:rFonts w:asciiTheme="minorHAnsi" w:eastAsia="Calibri" w:hAnsiTheme="minorHAnsi" w:cstheme="minorHAnsi"/>
        </w:rPr>
        <w:t>2026</w:t>
      </w:r>
      <w:r w:rsidR="0091725A">
        <w:rPr>
          <w:rFonts w:asciiTheme="minorHAnsi" w:eastAsia="Calibri" w:hAnsiTheme="minorHAnsi" w:cstheme="minorHAnsi"/>
        </w:rPr>
        <w:t xml:space="preserve"> legislative session</w:t>
      </w:r>
      <w:r w:rsidR="001238CC">
        <w:rPr>
          <w:rFonts w:asciiTheme="minorHAnsi" w:eastAsia="Calibri" w:hAnsiTheme="minorHAnsi" w:cstheme="minorHAnsi"/>
        </w:rPr>
        <w:t xml:space="preserve">. </w:t>
      </w:r>
      <w:r w:rsidR="0091725A">
        <w:rPr>
          <w:rFonts w:asciiTheme="minorHAnsi" w:eastAsia="Calibri" w:hAnsiTheme="minorHAnsi" w:cstheme="minorHAnsi"/>
        </w:rPr>
        <w:t>A</w:t>
      </w:r>
      <w:r w:rsidR="00CA5ED4">
        <w:rPr>
          <w:rFonts w:asciiTheme="minorHAnsi" w:eastAsia="Calibri" w:hAnsiTheme="minorHAnsi" w:cstheme="minorHAnsi"/>
        </w:rPr>
        <w:t>s discussed in the August meeting, the deadline for submitting legislative changes has passed. A discussion continued regarding other avenues</w:t>
      </w:r>
      <w:r w:rsidR="0091725A">
        <w:rPr>
          <w:rFonts w:asciiTheme="minorHAnsi" w:eastAsia="Calibri" w:hAnsiTheme="minorHAnsi" w:cstheme="minorHAnsi"/>
        </w:rPr>
        <w:t xml:space="preserve"> for</w:t>
      </w:r>
      <w:r w:rsidR="00CA5ED4">
        <w:rPr>
          <w:rFonts w:asciiTheme="minorHAnsi" w:eastAsia="Calibri" w:hAnsiTheme="minorHAnsi" w:cstheme="minorHAnsi"/>
        </w:rPr>
        <w:t xml:space="preserve"> presenting legislative changes, including the MACPA </w:t>
      </w:r>
      <w:r w:rsidR="001238CC">
        <w:rPr>
          <w:rFonts w:asciiTheme="minorHAnsi" w:eastAsia="Calibri" w:hAnsiTheme="minorHAnsi" w:cstheme="minorHAnsi"/>
        </w:rPr>
        <w:t xml:space="preserve">finding a sponsor to </w:t>
      </w:r>
      <w:r w:rsidR="00CA5ED4">
        <w:rPr>
          <w:rFonts w:asciiTheme="minorHAnsi" w:eastAsia="Calibri" w:hAnsiTheme="minorHAnsi" w:cstheme="minorHAnsi"/>
        </w:rPr>
        <w:t>submit prop</w:t>
      </w:r>
      <w:r w:rsidR="001238CC">
        <w:rPr>
          <w:rFonts w:asciiTheme="minorHAnsi" w:eastAsia="Calibri" w:hAnsiTheme="minorHAnsi" w:cstheme="minorHAnsi"/>
        </w:rPr>
        <w:t>o</w:t>
      </w:r>
      <w:r w:rsidR="00CA5ED4">
        <w:rPr>
          <w:rFonts w:asciiTheme="minorHAnsi" w:eastAsia="Calibri" w:hAnsiTheme="minorHAnsi" w:cstheme="minorHAnsi"/>
        </w:rPr>
        <w:t>s</w:t>
      </w:r>
      <w:r w:rsidR="001238CC">
        <w:rPr>
          <w:rFonts w:asciiTheme="minorHAnsi" w:eastAsia="Calibri" w:hAnsiTheme="minorHAnsi" w:cstheme="minorHAnsi"/>
        </w:rPr>
        <w:t xml:space="preserve">ed legislation for automatic mobility. </w:t>
      </w:r>
    </w:p>
    <w:p w14:paraId="7AFF5A84" w14:textId="77777777" w:rsidR="00BF475B" w:rsidRDefault="00BF475B" w:rsidP="00AE6F5F">
      <w:pPr>
        <w:rPr>
          <w:rFonts w:asciiTheme="minorHAnsi" w:eastAsia="Calibri" w:hAnsiTheme="minorHAnsi" w:cstheme="minorHAnsi"/>
        </w:rPr>
      </w:pPr>
    </w:p>
    <w:p w14:paraId="7EFFF2B3" w14:textId="53436175" w:rsidR="00C24766" w:rsidRPr="00370A73" w:rsidRDefault="00C24766" w:rsidP="00C24766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Cs/>
        </w:rPr>
        <w:t xml:space="preserve">Upon a motion </w:t>
      </w:r>
      <w:r>
        <w:rPr>
          <w:rFonts w:asciiTheme="minorHAnsi" w:eastAsia="Calibri" w:hAnsiTheme="minorHAnsi" w:cstheme="minorHAnsi"/>
          <w:b/>
          <w:bCs/>
        </w:rPr>
        <w:t>(VII)</w:t>
      </w:r>
      <w:r>
        <w:rPr>
          <w:rFonts w:asciiTheme="minorHAnsi" w:eastAsia="Calibri" w:hAnsiTheme="minorHAnsi" w:cstheme="minorHAnsi"/>
          <w:bCs/>
        </w:rPr>
        <w:t xml:space="preserve"> by Mr. Young and seconded by Mr. </w:t>
      </w:r>
      <w:proofErr w:type="spellStart"/>
      <w:r>
        <w:rPr>
          <w:rFonts w:asciiTheme="minorHAnsi" w:eastAsia="Calibri" w:hAnsiTheme="minorHAnsi" w:cstheme="minorHAnsi"/>
          <w:bCs/>
        </w:rPr>
        <w:t>Petito</w:t>
      </w:r>
      <w:proofErr w:type="spellEnd"/>
      <w:r>
        <w:rPr>
          <w:rFonts w:asciiTheme="minorHAnsi" w:eastAsia="Calibri" w:hAnsiTheme="minorHAnsi" w:cstheme="minorHAnsi"/>
          <w:bCs/>
        </w:rPr>
        <w:t xml:space="preserve">, the Board unanimously </w:t>
      </w:r>
      <w:r w:rsidR="009C7B01">
        <w:rPr>
          <w:rFonts w:asciiTheme="minorHAnsi" w:eastAsia="Calibri" w:hAnsiTheme="minorHAnsi" w:cstheme="minorHAnsi"/>
          <w:bCs/>
        </w:rPr>
        <w:t>endorsed</w:t>
      </w:r>
      <w:r>
        <w:rPr>
          <w:rFonts w:asciiTheme="minorHAnsi" w:eastAsia="Calibri" w:hAnsiTheme="minorHAnsi" w:cstheme="minorHAnsi"/>
          <w:bCs/>
        </w:rPr>
        <w:t xml:space="preserve"> the </w:t>
      </w:r>
      <w:r w:rsidR="0091725A">
        <w:rPr>
          <w:rFonts w:asciiTheme="minorHAnsi" w:eastAsia="Calibri" w:hAnsiTheme="minorHAnsi" w:cstheme="minorHAnsi"/>
          <w:bCs/>
        </w:rPr>
        <w:t>concept of a</w:t>
      </w:r>
      <w:r>
        <w:rPr>
          <w:rFonts w:asciiTheme="minorHAnsi" w:eastAsia="Calibri" w:hAnsiTheme="minorHAnsi" w:cstheme="minorHAnsi"/>
          <w:bCs/>
        </w:rPr>
        <w:t xml:space="preserve">utomatic </w:t>
      </w:r>
      <w:r w:rsidR="0091725A">
        <w:rPr>
          <w:rFonts w:asciiTheme="minorHAnsi" w:eastAsia="Calibri" w:hAnsiTheme="minorHAnsi" w:cstheme="minorHAnsi"/>
          <w:bCs/>
        </w:rPr>
        <w:t>m</w:t>
      </w:r>
      <w:r>
        <w:rPr>
          <w:rFonts w:asciiTheme="minorHAnsi" w:eastAsia="Calibri" w:hAnsiTheme="minorHAnsi" w:cstheme="minorHAnsi"/>
          <w:bCs/>
        </w:rPr>
        <w:t>obility</w:t>
      </w:r>
      <w:r w:rsidR="0091725A">
        <w:rPr>
          <w:rFonts w:asciiTheme="minorHAnsi" w:eastAsia="Calibri" w:hAnsiTheme="minorHAnsi" w:cstheme="minorHAnsi"/>
          <w:bCs/>
        </w:rPr>
        <w:t>.</w:t>
      </w:r>
    </w:p>
    <w:p w14:paraId="3C0EAD6C" w14:textId="77777777" w:rsidR="00C24766" w:rsidRDefault="00C24766" w:rsidP="00C24766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02682226" w14:textId="77777777" w:rsidR="00E044A3" w:rsidRPr="00E35A6D" w:rsidRDefault="00E044A3" w:rsidP="00E044A3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14:paraId="4EEBBB78" w14:textId="77777777" w:rsidR="00E044A3" w:rsidRPr="003A3551" w:rsidRDefault="00E044A3" w:rsidP="00E044A3">
      <w:pPr>
        <w:rPr>
          <w:rFonts w:asciiTheme="minorHAnsi" w:eastAsia="Calibri" w:hAnsiTheme="minorHAnsi" w:cstheme="minorHAnsi"/>
          <w:bCs/>
        </w:rPr>
      </w:pPr>
      <w:r w:rsidRPr="003A3551">
        <w:rPr>
          <w:rFonts w:asciiTheme="minorHAnsi" w:eastAsia="Calibri" w:hAnsiTheme="minorHAnsi" w:cstheme="minorHAnsi"/>
          <w:bCs/>
        </w:rPr>
        <w:t>No New Business</w:t>
      </w:r>
    </w:p>
    <w:p w14:paraId="481965AE" w14:textId="77777777" w:rsidR="00E044A3" w:rsidRDefault="00E044A3" w:rsidP="00C24766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5F1708C0" w14:textId="48481A94" w:rsidR="00370A73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lastRenderedPageBreak/>
        <w:t xml:space="preserve">Correspondence </w:t>
      </w:r>
      <w:bookmarkStart w:id="5" w:name="_Hlk74650820"/>
    </w:p>
    <w:p w14:paraId="356B3EEC" w14:textId="77777777" w:rsidR="00FD2071" w:rsidRDefault="00FD2071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104EC2AB" w14:textId="2297D24B" w:rsidR="00C66672" w:rsidRDefault="00BF475B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None </w:t>
      </w:r>
    </w:p>
    <w:p w14:paraId="403A5904" w14:textId="77777777" w:rsidR="0091725A" w:rsidRDefault="0091725A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57AE4A1D" w14:textId="329BA66A" w:rsidR="0091725A" w:rsidRDefault="0091725A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91725A">
        <w:rPr>
          <w:rFonts w:asciiTheme="minorHAnsi" w:eastAsia="Calibri" w:hAnsiTheme="minorHAnsi" w:cstheme="minorHAnsi"/>
          <w:b/>
        </w:rPr>
        <w:t xml:space="preserve">University of Maryland Program Initiatives </w:t>
      </w:r>
    </w:p>
    <w:p w14:paraId="1774A098" w14:textId="77777777" w:rsidR="00A7334D" w:rsidRDefault="00A7334D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394F7D55" w14:textId="73D397D4" w:rsidR="0091725A" w:rsidRDefault="0091725A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  <w:r w:rsidRPr="0091725A">
        <w:rPr>
          <w:rFonts w:asciiTheme="minorHAnsi" w:eastAsia="Calibri" w:hAnsiTheme="minorHAnsi" w:cstheme="minorHAnsi"/>
          <w:bCs/>
        </w:rPr>
        <w:t xml:space="preserve">Dr. </w:t>
      </w:r>
      <w:r>
        <w:rPr>
          <w:rFonts w:asciiTheme="minorHAnsi" w:eastAsia="Calibri" w:hAnsiTheme="minorHAnsi" w:cstheme="minorHAnsi"/>
          <w:bCs/>
        </w:rPr>
        <w:t>Michael Kimbrough, Chair of the University of Maryland Accounting and Information Assurance Department</w:t>
      </w:r>
      <w:r w:rsidR="00C30753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discussed </w:t>
      </w:r>
      <w:r w:rsidR="00C30753">
        <w:rPr>
          <w:rFonts w:asciiTheme="minorHAnsi" w:eastAsia="Calibri" w:hAnsiTheme="minorHAnsi" w:cstheme="minorHAnsi"/>
          <w:bCs/>
        </w:rPr>
        <w:t xml:space="preserve">the status of the UMD accounting program and </w:t>
      </w:r>
      <w:r>
        <w:rPr>
          <w:rFonts w:asciiTheme="minorHAnsi" w:eastAsia="Calibri" w:hAnsiTheme="minorHAnsi" w:cstheme="minorHAnsi"/>
          <w:bCs/>
        </w:rPr>
        <w:t xml:space="preserve">initiatives </w:t>
      </w:r>
      <w:r w:rsidR="00C30753">
        <w:rPr>
          <w:rFonts w:asciiTheme="minorHAnsi" w:eastAsia="Calibri" w:hAnsiTheme="minorHAnsi" w:cstheme="minorHAnsi"/>
          <w:bCs/>
        </w:rPr>
        <w:t xml:space="preserve">they are taking to address accounting pipeline issues. </w:t>
      </w:r>
    </w:p>
    <w:p w14:paraId="2B4F2C61" w14:textId="77777777" w:rsidR="00C30753" w:rsidRDefault="00C30753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4D7CD263" w14:textId="025BE864" w:rsidR="00C30753" w:rsidRDefault="00C30753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C30753">
        <w:rPr>
          <w:rFonts w:asciiTheme="minorHAnsi" w:eastAsia="Calibri" w:hAnsiTheme="minorHAnsi" w:cstheme="minorHAnsi"/>
          <w:b/>
        </w:rPr>
        <w:t>Open Questions</w:t>
      </w:r>
      <w:r>
        <w:rPr>
          <w:rFonts w:asciiTheme="minorHAnsi" w:eastAsia="Calibri" w:hAnsiTheme="minorHAnsi" w:cstheme="minorHAnsi"/>
          <w:b/>
        </w:rPr>
        <w:t>/Comments</w:t>
      </w:r>
      <w:r w:rsidRPr="00C30753">
        <w:rPr>
          <w:rFonts w:asciiTheme="minorHAnsi" w:eastAsia="Calibri" w:hAnsiTheme="minorHAnsi" w:cstheme="minorHAnsi"/>
          <w:b/>
        </w:rPr>
        <w:t xml:space="preserve"> </w:t>
      </w:r>
    </w:p>
    <w:p w14:paraId="23D7C24C" w14:textId="77777777" w:rsidR="00A7334D" w:rsidRDefault="00A7334D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5BD674D2" w14:textId="7041B55E" w:rsidR="00C30753" w:rsidRPr="00C30753" w:rsidRDefault="00C30753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Ms. Halpern shared that the MACPA Swearing-In Ceremony for Newly Licensed CPAs would be held on November 20</w:t>
      </w:r>
      <w:r w:rsidRPr="00C30753">
        <w:rPr>
          <w:rFonts w:asciiTheme="minorHAnsi" w:eastAsia="Calibri" w:hAnsiTheme="minorHAnsi" w:cstheme="minorHAnsi"/>
          <w:bCs/>
          <w:vertAlign w:val="superscript"/>
        </w:rPr>
        <w:t>th</w:t>
      </w:r>
      <w:r>
        <w:rPr>
          <w:rFonts w:asciiTheme="minorHAnsi" w:eastAsia="Calibri" w:hAnsiTheme="minorHAnsi" w:cstheme="minorHAnsi"/>
          <w:bCs/>
        </w:rPr>
        <w:t xml:space="preserve"> at Maryland Live. She also commended the Board for having its first Board meeting on a college campus. </w:t>
      </w:r>
    </w:p>
    <w:p w14:paraId="67A4628F" w14:textId="77777777"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bookmarkEnd w:id="5"/>
    <w:p w14:paraId="2865E430" w14:textId="77777777"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14:paraId="38341EED" w14:textId="77777777" w:rsidR="00BF475B" w:rsidRDefault="00BF475B" w:rsidP="00AE6F5F">
      <w:pPr>
        <w:rPr>
          <w:rFonts w:asciiTheme="minorHAnsi" w:eastAsia="Calibri" w:hAnsiTheme="minorHAnsi" w:cstheme="minorHAnsi"/>
        </w:rPr>
      </w:pPr>
    </w:p>
    <w:p w14:paraId="67EFCFEA" w14:textId="30550C90" w:rsidR="00AE6F5F" w:rsidRDefault="000D63ED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No Closed Session </w:t>
      </w:r>
      <w:r w:rsidR="000306C6">
        <w:rPr>
          <w:rFonts w:asciiTheme="minorHAnsi" w:eastAsia="Calibri" w:hAnsiTheme="minorHAnsi" w:cstheme="minorHAnsi"/>
        </w:rPr>
        <w:t xml:space="preserve">was held </w:t>
      </w:r>
      <w:r>
        <w:rPr>
          <w:rFonts w:asciiTheme="minorHAnsi" w:eastAsia="Calibri" w:hAnsiTheme="minorHAnsi" w:cstheme="minorHAnsi"/>
        </w:rPr>
        <w:t>at this in-person meeting.</w:t>
      </w:r>
    </w:p>
    <w:p w14:paraId="628B1F21" w14:textId="77777777" w:rsidR="000D63ED" w:rsidRPr="006C7ADA" w:rsidRDefault="000D63ED" w:rsidP="00AE6F5F">
      <w:pPr>
        <w:rPr>
          <w:rFonts w:asciiTheme="minorHAnsi" w:eastAsia="Calibri" w:hAnsiTheme="minorHAnsi" w:cstheme="minorHAnsi"/>
        </w:rPr>
      </w:pPr>
    </w:p>
    <w:p w14:paraId="2A03C1C7" w14:textId="3A1C3F94" w:rsidR="00AE6F5F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C24766">
        <w:rPr>
          <w:rFonts w:asciiTheme="minorHAnsi" w:eastAsia="Calibri" w:hAnsiTheme="minorHAnsi" w:cstheme="minorBidi"/>
          <w:b/>
          <w:bCs/>
        </w:rPr>
        <w:t>VIII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6F3549">
        <w:rPr>
          <w:rFonts w:asciiTheme="minorHAnsi" w:eastAsia="Calibri" w:hAnsiTheme="minorHAnsi" w:cstheme="minorBidi"/>
        </w:rPr>
        <w:t>Mr.</w:t>
      </w:r>
      <w:r w:rsidR="000D63ED">
        <w:rPr>
          <w:rFonts w:asciiTheme="minorHAnsi" w:eastAsia="Calibri" w:hAnsiTheme="minorHAnsi" w:cstheme="minorBidi"/>
        </w:rPr>
        <w:t xml:space="preserve"> </w:t>
      </w:r>
      <w:proofErr w:type="spellStart"/>
      <w:r w:rsidR="000D63ED">
        <w:rPr>
          <w:rFonts w:asciiTheme="minorHAnsi" w:eastAsia="Calibri" w:hAnsiTheme="minorHAnsi" w:cstheme="minorBidi"/>
        </w:rPr>
        <w:t>Petito</w:t>
      </w:r>
      <w:proofErr w:type="spellEnd"/>
      <w:r>
        <w:rPr>
          <w:rFonts w:asciiTheme="minorHAnsi" w:eastAsia="Calibri" w:hAnsiTheme="minorHAnsi" w:cstheme="minorBidi"/>
        </w:rPr>
        <w:t xml:space="preserve"> and seconded by </w:t>
      </w:r>
      <w:r w:rsidR="003308AE">
        <w:rPr>
          <w:rFonts w:asciiTheme="minorHAnsi" w:eastAsia="Calibri" w:hAnsiTheme="minorHAnsi" w:cstheme="minorBidi"/>
        </w:rPr>
        <w:t>M</w:t>
      </w:r>
      <w:r w:rsidR="00C24766">
        <w:rPr>
          <w:rFonts w:asciiTheme="minorHAnsi" w:eastAsia="Calibri" w:hAnsiTheme="minorHAnsi" w:cstheme="minorBidi"/>
        </w:rPr>
        <w:t>s</w:t>
      </w:r>
      <w:r w:rsidR="003308AE">
        <w:rPr>
          <w:rFonts w:asciiTheme="minorHAnsi" w:eastAsia="Calibri" w:hAnsiTheme="minorHAnsi" w:cstheme="minorBidi"/>
        </w:rPr>
        <w:t xml:space="preserve">. </w:t>
      </w:r>
      <w:proofErr w:type="spellStart"/>
      <w:r w:rsidR="00C24766">
        <w:rPr>
          <w:rFonts w:asciiTheme="minorHAnsi" w:eastAsia="Calibri" w:hAnsiTheme="minorHAnsi" w:cstheme="minorBidi"/>
        </w:rPr>
        <w:t>Bensky</w:t>
      </w:r>
      <w:proofErr w:type="spellEnd"/>
      <w:r w:rsidR="00C24766">
        <w:rPr>
          <w:rFonts w:asciiTheme="minorHAnsi" w:eastAsia="Calibri" w:hAnsiTheme="minorHAnsi" w:cstheme="minorBidi"/>
        </w:rPr>
        <w:t>,</w:t>
      </w:r>
      <w:r w:rsidR="003308AE">
        <w:rPr>
          <w:rFonts w:asciiTheme="minorHAnsi" w:eastAsia="Calibri" w:hAnsiTheme="minorHAnsi" w:cstheme="minorBidi"/>
        </w:rPr>
        <w:t xml:space="preserve"> the Board adjourned at </w:t>
      </w:r>
      <w:r w:rsidR="00C24766">
        <w:rPr>
          <w:rFonts w:asciiTheme="minorHAnsi" w:eastAsia="Calibri" w:hAnsiTheme="minorHAnsi" w:cstheme="minorBidi"/>
        </w:rPr>
        <w:t>12:01 PM.</w:t>
      </w:r>
    </w:p>
    <w:p w14:paraId="6D2DB3ED" w14:textId="77777777" w:rsidR="00AD5F3D" w:rsidRDefault="00AD5F3D" w:rsidP="00AE6F5F">
      <w:pPr>
        <w:ind w:right="-198"/>
        <w:rPr>
          <w:rFonts w:asciiTheme="minorHAnsi" w:eastAsia="Calibri" w:hAnsiTheme="minorHAnsi" w:cstheme="minorHAnsi"/>
        </w:rPr>
      </w:pPr>
    </w:p>
    <w:p w14:paraId="0D5C73A0" w14:textId="1F7011E2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24766">
        <w:rPr>
          <w:rFonts w:asciiTheme="minorHAnsi" w:eastAsia="Calibri" w:hAnsiTheme="minorHAnsi" w:cstheme="minorHAnsi"/>
          <w:b/>
        </w:rPr>
        <w:t>October 1,</w:t>
      </w:r>
      <w:r w:rsidR="00CD7971" w:rsidRPr="00CB28D0">
        <w:rPr>
          <w:rFonts w:asciiTheme="minorHAnsi" w:eastAsia="Calibri" w:hAnsiTheme="minorHAnsi" w:cstheme="minorHAnsi"/>
          <w:b/>
          <w:bCs/>
        </w:rPr>
        <w:t xml:space="preserve"> 202</w:t>
      </w:r>
      <w:r w:rsidR="003E2F0C">
        <w:rPr>
          <w:rFonts w:asciiTheme="minorHAnsi" w:eastAsia="Calibri" w:hAnsiTheme="minorHAnsi" w:cstheme="minorHAnsi"/>
          <w:b/>
          <w:bCs/>
        </w:rPr>
        <w:t>4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14:paraId="2ECC8396" w14:textId="77777777"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14:paraId="76E0EFC0" w14:textId="3FD55FC4" w:rsidR="006F3549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 w:rsidR="00E650C4">
        <w:rPr>
          <w:rFonts w:asciiTheme="minorHAnsi" w:eastAsia="Calibri" w:hAnsiTheme="minorHAnsi" w:cstheme="minorHAnsi"/>
        </w:rPr>
        <w:t>x</w:t>
      </w:r>
      <w:r>
        <w:rPr>
          <w:rFonts w:asciiTheme="minorHAnsi" w:eastAsia="Calibri" w:hAnsiTheme="minorHAnsi" w:cstheme="minorHAnsi"/>
        </w:rPr>
        <w:t>_</w:t>
      </w:r>
      <w:r w:rsidR="00383D90">
        <w:rPr>
          <w:rFonts w:asciiTheme="minorHAnsi" w:eastAsia="Calibri" w:hAnsiTheme="minorHAnsi" w:cstheme="minorHAnsi"/>
        </w:rPr>
        <w:t>_</w:t>
      </w:r>
      <w:r w:rsidR="003D04D0">
        <w:rPr>
          <w:rFonts w:asciiTheme="minorHAnsi" w:eastAsia="Calibri" w:hAnsiTheme="minorHAnsi" w:cstheme="minorHAnsi"/>
        </w:rPr>
        <w:t xml:space="preserve"> </w:t>
      </w:r>
      <w:proofErr w:type="gramStart"/>
      <w:r w:rsidRPr="00E35A6D">
        <w:rPr>
          <w:rFonts w:asciiTheme="minorHAnsi" w:eastAsia="Calibri" w:hAnsiTheme="minorHAnsi" w:cstheme="minorHAnsi"/>
        </w:rPr>
        <w:t>With</w:t>
      </w:r>
      <w:proofErr w:type="gramEnd"/>
      <w:r w:rsidRPr="00E35A6D">
        <w:rPr>
          <w:rFonts w:asciiTheme="minorHAnsi" w:eastAsia="Calibri" w:hAnsiTheme="minorHAnsi" w:cstheme="minorHAnsi"/>
        </w:rPr>
        <w:t xml:space="preserve">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__Without corrections </w:t>
      </w:r>
    </w:p>
    <w:p w14:paraId="2E5A85EC" w14:textId="77777777" w:rsidR="00AD5F3D" w:rsidRDefault="00AD5F3D" w:rsidP="006F3549">
      <w:pPr>
        <w:widowControl w:val="0"/>
        <w:rPr>
          <w:rFonts w:asciiTheme="minorHAnsi" w:eastAsia="Calibri" w:hAnsiTheme="minorHAnsi" w:cstheme="minorHAnsi"/>
        </w:rPr>
      </w:pPr>
    </w:p>
    <w:p w14:paraId="61D07B3C" w14:textId="07A20773" w:rsidR="00AD5F3D" w:rsidRDefault="002948B8" w:rsidP="006F3549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1F442A8E" w14:textId="52FB52A3" w:rsidR="00BF475B" w:rsidRDefault="00AE6F5F" w:rsidP="00BC3962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 w:rsidR="00E650C4">
        <w:rPr>
          <w:rFonts w:asciiTheme="minorHAnsi" w:eastAsia="Calibri" w:hAnsiTheme="minorHAnsi" w:cstheme="minorHAnsi"/>
        </w:rPr>
        <w:t xml:space="preserve">Signature on file________                              </w:t>
      </w:r>
      <w:bookmarkStart w:id="6" w:name="_GoBack"/>
      <w:bookmarkEnd w:id="6"/>
      <w:r w:rsidR="00A7334D">
        <w:rPr>
          <w:rFonts w:asciiTheme="minorHAnsi" w:eastAsia="Calibri" w:hAnsiTheme="minorHAnsi" w:cstheme="minorHAnsi"/>
        </w:rPr>
        <w:t>_</w:t>
      </w:r>
      <w:r w:rsidR="00E650C4">
        <w:rPr>
          <w:rFonts w:asciiTheme="minorHAnsi" w:eastAsia="Calibri" w:hAnsiTheme="minorHAnsi" w:cstheme="minorHAnsi"/>
        </w:rPr>
        <w:t>10/1/2024</w:t>
      </w:r>
      <w:r w:rsidR="00BF475B">
        <w:rPr>
          <w:rFonts w:asciiTheme="minorHAnsi" w:eastAsia="Calibri" w:hAnsiTheme="minorHAnsi" w:cstheme="minorHAnsi"/>
        </w:rPr>
        <w:t>______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2F1BAEC1" w14:textId="5A378708" w:rsidR="00AE6F5F" w:rsidRPr="00E35A6D" w:rsidRDefault="00BC3962" w:rsidP="00BC3962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Ch</w:t>
      </w:r>
      <w:r w:rsidR="00AE6F5F" w:rsidRPr="00E35A6D">
        <w:rPr>
          <w:rFonts w:asciiTheme="minorHAnsi" w:eastAsia="Calibri" w:hAnsiTheme="minorHAnsi" w:cstheme="minorHAnsi"/>
        </w:rPr>
        <w:t xml:space="preserve">airman                                                       </w:t>
      </w:r>
      <w:r w:rsidR="00AE6F5F" w:rsidRPr="00E35A6D">
        <w:rPr>
          <w:rFonts w:asciiTheme="minorHAnsi" w:eastAsia="Calibri" w:hAnsiTheme="minorHAnsi" w:cstheme="minorHAnsi"/>
        </w:rPr>
        <w:tab/>
      </w:r>
      <w:r w:rsidR="00AE6F5F" w:rsidRPr="00E35A6D">
        <w:rPr>
          <w:rFonts w:asciiTheme="minorHAnsi" w:eastAsia="Calibri" w:hAnsiTheme="minorHAnsi" w:cstheme="minorHAnsi"/>
        </w:rPr>
        <w:tab/>
        <w:t xml:space="preserve">Date </w:t>
      </w:r>
    </w:p>
    <w:p w14:paraId="540BFA61" w14:textId="77777777"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6A913407" w14:textId="77777777" w:rsidR="00AE6F5F" w:rsidRDefault="00AE6F5F" w:rsidP="00AE6F5F">
      <w:pPr>
        <w:widowControl w:val="0"/>
      </w:pPr>
    </w:p>
    <w:sectPr w:rsidR="00AE6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1718A9" w16cex:dateUtc="2024-09-26T2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BC90BE" w16cid:durableId="531718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A7F4" w14:textId="77777777" w:rsidR="0097717C" w:rsidRDefault="0097717C">
      <w:pPr>
        <w:spacing w:after="0"/>
      </w:pPr>
      <w:r>
        <w:separator/>
      </w:r>
    </w:p>
  </w:endnote>
  <w:endnote w:type="continuationSeparator" w:id="0">
    <w:p w14:paraId="7A383CA0" w14:textId="77777777" w:rsidR="0097717C" w:rsidRDefault="00977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C0E7" w14:textId="77777777"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C863" w14:textId="0079DF9D"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E650C4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D2971" w14:textId="77777777"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14:paraId="776BC377" w14:textId="77777777" w:rsidR="00CA2879" w:rsidRPr="00A00C75" w:rsidRDefault="00A00C75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7" w:name="_gjdgxs" w:colFirst="0" w:colLast="0"/>
    <w:bookmarkEnd w:id="7"/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wes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moore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, </w:t>
    </w:r>
    <w:proofErr w:type="gramStart"/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</w:t>
    </w:r>
    <w:proofErr w:type="gramEnd"/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aruna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miller, lt. 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 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portia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wu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>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AD1C9CF" wp14:editId="7D37BFEB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C36B040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FAE99" w14:textId="77777777" w:rsidR="0097717C" w:rsidRDefault="0097717C">
      <w:pPr>
        <w:spacing w:after="0"/>
      </w:pPr>
      <w:r>
        <w:separator/>
      </w:r>
    </w:p>
  </w:footnote>
  <w:footnote w:type="continuationSeparator" w:id="0">
    <w:p w14:paraId="0542B74A" w14:textId="77777777" w:rsidR="0097717C" w:rsidRDefault="009771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F0CA" w14:textId="77777777"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DFCB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613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35FFC3" wp14:editId="7CA1B06E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14:paraId="5ECDF306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14:paraId="1DF10B38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4348153F" w14:textId="77777777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1FA6EEF" wp14:editId="5F7EB425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F63EAAD" w14:textId="77777777"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B5D"/>
    <w:multiLevelType w:val="hybridMultilevel"/>
    <w:tmpl w:val="441E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45D7"/>
    <w:multiLevelType w:val="hybridMultilevel"/>
    <w:tmpl w:val="F566D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83E0D"/>
    <w:multiLevelType w:val="hybridMultilevel"/>
    <w:tmpl w:val="03846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C40D2"/>
    <w:multiLevelType w:val="hybridMultilevel"/>
    <w:tmpl w:val="5406F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04E2"/>
    <w:multiLevelType w:val="hybridMultilevel"/>
    <w:tmpl w:val="3A205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D38BA"/>
    <w:multiLevelType w:val="hybridMultilevel"/>
    <w:tmpl w:val="EC623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8287D"/>
    <w:multiLevelType w:val="hybridMultilevel"/>
    <w:tmpl w:val="81865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25C59"/>
    <w:rsid w:val="00027DE6"/>
    <w:rsid w:val="000306C6"/>
    <w:rsid w:val="00030B4F"/>
    <w:rsid w:val="000415D3"/>
    <w:rsid w:val="0004535C"/>
    <w:rsid w:val="00052FB1"/>
    <w:rsid w:val="000660E0"/>
    <w:rsid w:val="00066631"/>
    <w:rsid w:val="00085F33"/>
    <w:rsid w:val="00097BB6"/>
    <w:rsid w:val="000A5372"/>
    <w:rsid w:val="000D63ED"/>
    <w:rsid w:val="000E356A"/>
    <w:rsid w:val="000E7CDB"/>
    <w:rsid w:val="000F498B"/>
    <w:rsid w:val="001238CC"/>
    <w:rsid w:val="00131952"/>
    <w:rsid w:val="00142F78"/>
    <w:rsid w:val="00171FEE"/>
    <w:rsid w:val="00191446"/>
    <w:rsid w:val="001B48AB"/>
    <w:rsid w:val="001C6F05"/>
    <w:rsid w:val="001C7B46"/>
    <w:rsid w:val="001E4243"/>
    <w:rsid w:val="001E53DF"/>
    <w:rsid w:val="001E5921"/>
    <w:rsid w:val="001F1ECA"/>
    <w:rsid w:val="001F36B4"/>
    <w:rsid w:val="00200C3D"/>
    <w:rsid w:val="00234735"/>
    <w:rsid w:val="00236D5E"/>
    <w:rsid w:val="00270867"/>
    <w:rsid w:val="00285567"/>
    <w:rsid w:val="00287904"/>
    <w:rsid w:val="0028794B"/>
    <w:rsid w:val="002944CF"/>
    <w:rsid w:val="002948B8"/>
    <w:rsid w:val="002A41AD"/>
    <w:rsid w:val="002A5500"/>
    <w:rsid w:val="002A575F"/>
    <w:rsid w:val="002B0C6A"/>
    <w:rsid w:val="002B445E"/>
    <w:rsid w:val="002D06A1"/>
    <w:rsid w:val="002D77DD"/>
    <w:rsid w:val="002F23CA"/>
    <w:rsid w:val="00301CF8"/>
    <w:rsid w:val="0030323A"/>
    <w:rsid w:val="00322D42"/>
    <w:rsid w:val="00327452"/>
    <w:rsid w:val="003308AE"/>
    <w:rsid w:val="0033472E"/>
    <w:rsid w:val="00362F3A"/>
    <w:rsid w:val="003675B8"/>
    <w:rsid w:val="00370A73"/>
    <w:rsid w:val="00377623"/>
    <w:rsid w:val="00383D90"/>
    <w:rsid w:val="00392542"/>
    <w:rsid w:val="003A3551"/>
    <w:rsid w:val="003B7AF7"/>
    <w:rsid w:val="003C7C26"/>
    <w:rsid w:val="003D04D0"/>
    <w:rsid w:val="003E2F0C"/>
    <w:rsid w:val="003E689A"/>
    <w:rsid w:val="00410542"/>
    <w:rsid w:val="00423825"/>
    <w:rsid w:val="00427260"/>
    <w:rsid w:val="004345A0"/>
    <w:rsid w:val="00442AB7"/>
    <w:rsid w:val="00451A65"/>
    <w:rsid w:val="004533AA"/>
    <w:rsid w:val="004561EB"/>
    <w:rsid w:val="00493194"/>
    <w:rsid w:val="00496845"/>
    <w:rsid w:val="004A6B83"/>
    <w:rsid w:val="004E2F70"/>
    <w:rsid w:val="004E41E6"/>
    <w:rsid w:val="004F77C0"/>
    <w:rsid w:val="00502E9F"/>
    <w:rsid w:val="0050793F"/>
    <w:rsid w:val="005150DB"/>
    <w:rsid w:val="005246E2"/>
    <w:rsid w:val="00542100"/>
    <w:rsid w:val="005465F1"/>
    <w:rsid w:val="005526C9"/>
    <w:rsid w:val="0055508F"/>
    <w:rsid w:val="00557A99"/>
    <w:rsid w:val="00577902"/>
    <w:rsid w:val="00581439"/>
    <w:rsid w:val="00584064"/>
    <w:rsid w:val="005864C4"/>
    <w:rsid w:val="005A00BC"/>
    <w:rsid w:val="005A7578"/>
    <w:rsid w:val="005A7E32"/>
    <w:rsid w:val="005C163B"/>
    <w:rsid w:val="005C4350"/>
    <w:rsid w:val="005C4696"/>
    <w:rsid w:val="005C5CA6"/>
    <w:rsid w:val="005D1534"/>
    <w:rsid w:val="005D5775"/>
    <w:rsid w:val="005E0A42"/>
    <w:rsid w:val="005E2DD6"/>
    <w:rsid w:val="006075FE"/>
    <w:rsid w:val="00607A7A"/>
    <w:rsid w:val="006110B0"/>
    <w:rsid w:val="00647F0A"/>
    <w:rsid w:val="00687C5A"/>
    <w:rsid w:val="006D3560"/>
    <w:rsid w:val="006E4A1A"/>
    <w:rsid w:val="006F3549"/>
    <w:rsid w:val="006F3722"/>
    <w:rsid w:val="00723F37"/>
    <w:rsid w:val="00727F02"/>
    <w:rsid w:val="00735480"/>
    <w:rsid w:val="00740CC4"/>
    <w:rsid w:val="00745AB0"/>
    <w:rsid w:val="00746DE0"/>
    <w:rsid w:val="0075765B"/>
    <w:rsid w:val="0076113A"/>
    <w:rsid w:val="00762CC3"/>
    <w:rsid w:val="00766756"/>
    <w:rsid w:val="00776B93"/>
    <w:rsid w:val="007956D0"/>
    <w:rsid w:val="007A283E"/>
    <w:rsid w:val="007A7598"/>
    <w:rsid w:val="007B3100"/>
    <w:rsid w:val="007B6C56"/>
    <w:rsid w:val="007D3031"/>
    <w:rsid w:val="007D4413"/>
    <w:rsid w:val="007E21CA"/>
    <w:rsid w:val="007E5B9A"/>
    <w:rsid w:val="007F71B9"/>
    <w:rsid w:val="0081011A"/>
    <w:rsid w:val="00810D64"/>
    <w:rsid w:val="00816016"/>
    <w:rsid w:val="00816584"/>
    <w:rsid w:val="0082618C"/>
    <w:rsid w:val="00832F5B"/>
    <w:rsid w:val="00840A8D"/>
    <w:rsid w:val="008421CB"/>
    <w:rsid w:val="00870309"/>
    <w:rsid w:val="00875012"/>
    <w:rsid w:val="008A224B"/>
    <w:rsid w:val="008B267D"/>
    <w:rsid w:val="008B45EE"/>
    <w:rsid w:val="008B5521"/>
    <w:rsid w:val="008B77C0"/>
    <w:rsid w:val="008C5BC0"/>
    <w:rsid w:val="008E6C24"/>
    <w:rsid w:val="008F47D6"/>
    <w:rsid w:val="008F5E7B"/>
    <w:rsid w:val="009017B5"/>
    <w:rsid w:val="00912376"/>
    <w:rsid w:val="0091725A"/>
    <w:rsid w:val="00921734"/>
    <w:rsid w:val="0092599C"/>
    <w:rsid w:val="0092796B"/>
    <w:rsid w:val="00940DB4"/>
    <w:rsid w:val="00953C56"/>
    <w:rsid w:val="00972E47"/>
    <w:rsid w:val="0097657C"/>
    <w:rsid w:val="0097717C"/>
    <w:rsid w:val="009A22E2"/>
    <w:rsid w:val="009B1D78"/>
    <w:rsid w:val="009B2375"/>
    <w:rsid w:val="009B6F91"/>
    <w:rsid w:val="009C1D30"/>
    <w:rsid w:val="009C7B01"/>
    <w:rsid w:val="009D003B"/>
    <w:rsid w:val="009D1278"/>
    <w:rsid w:val="009D51BD"/>
    <w:rsid w:val="009E402F"/>
    <w:rsid w:val="009F7943"/>
    <w:rsid w:val="00A00C75"/>
    <w:rsid w:val="00A10DF0"/>
    <w:rsid w:val="00A26CA2"/>
    <w:rsid w:val="00A31DDF"/>
    <w:rsid w:val="00A371CA"/>
    <w:rsid w:val="00A43190"/>
    <w:rsid w:val="00A5188D"/>
    <w:rsid w:val="00A53E20"/>
    <w:rsid w:val="00A54F54"/>
    <w:rsid w:val="00A5670D"/>
    <w:rsid w:val="00A71C44"/>
    <w:rsid w:val="00A7334D"/>
    <w:rsid w:val="00A73FC7"/>
    <w:rsid w:val="00A8212F"/>
    <w:rsid w:val="00A8689F"/>
    <w:rsid w:val="00A962B7"/>
    <w:rsid w:val="00AB16C4"/>
    <w:rsid w:val="00AD5F3D"/>
    <w:rsid w:val="00AE1249"/>
    <w:rsid w:val="00AE6F5F"/>
    <w:rsid w:val="00AE7443"/>
    <w:rsid w:val="00B05344"/>
    <w:rsid w:val="00B06E73"/>
    <w:rsid w:val="00B24C1A"/>
    <w:rsid w:val="00B63A2F"/>
    <w:rsid w:val="00B74078"/>
    <w:rsid w:val="00B97059"/>
    <w:rsid w:val="00BA73B7"/>
    <w:rsid w:val="00BB6BBF"/>
    <w:rsid w:val="00BC00B8"/>
    <w:rsid w:val="00BC0FCD"/>
    <w:rsid w:val="00BC3962"/>
    <w:rsid w:val="00BC523A"/>
    <w:rsid w:val="00BD00A0"/>
    <w:rsid w:val="00BE7F84"/>
    <w:rsid w:val="00BF475B"/>
    <w:rsid w:val="00C170D5"/>
    <w:rsid w:val="00C225D3"/>
    <w:rsid w:val="00C24766"/>
    <w:rsid w:val="00C25B5F"/>
    <w:rsid w:val="00C30753"/>
    <w:rsid w:val="00C35D4E"/>
    <w:rsid w:val="00C66672"/>
    <w:rsid w:val="00C76CAF"/>
    <w:rsid w:val="00C86F62"/>
    <w:rsid w:val="00C93D98"/>
    <w:rsid w:val="00CA2879"/>
    <w:rsid w:val="00CA5ED4"/>
    <w:rsid w:val="00CB28D0"/>
    <w:rsid w:val="00CC0D71"/>
    <w:rsid w:val="00CC668B"/>
    <w:rsid w:val="00CD7971"/>
    <w:rsid w:val="00CE26B6"/>
    <w:rsid w:val="00CE6B06"/>
    <w:rsid w:val="00D10B25"/>
    <w:rsid w:val="00D24F7E"/>
    <w:rsid w:val="00D318E9"/>
    <w:rsid w:val="00D347D1"/>
    <w:rsid w:val="00D353D0"/>
    <w:rsid w:val="00D60BD0"/>
    <w:rsid w:val="00D6473B"/>
    <w:rsid w:val="00D66F6C"/>
    <w:rsid w:val="00D77EDC"/>
    <w:rsid w:val="00D83A45"/>
    <w:rsid w:val="00D96DC7"/>
    <w:rsid w:val="00DA4F65"/>
    <w:rsid w:val="00DC2087"/>
    <w:rsid w:val="00DD08C7"/>
    <w:rsid w:val="00DE151D"/>
    <w:rsid w:val="00DF3019"/>
    <w:rsid w:val="00E044A3"/>
    <w:rsid w:val="00E13083"/>
    <w:rsid w:val="00E479C6"/>
    <w:rsid w:val="00E56E3D"/>
    <w:rsid w:val="00E64EC2"/>
    <w:rsid w:val="00E650C4"/>
    <w:rsid w:val="00E66121"/>
    <w:rsid w:val="00EB333A"/>
    <w:rsid w:val="00ED40EE"/>
    <w:rsid w:val="00F062C6"/>
    <w:rsid w:val="00F11BEE"/>
    <w:rsid w:val="00F14545"/>
    <w:rsid w:val="00F16650"/>
    <w:rsid w:val="00F343E6"/>
    <w:rsid w:val="00F413E7"/>
    <w:rsid w:val="00F47194"/>
    <w:rsid w:val="00F51CD7"/>
    <w:rsid w:val="00F66379"/>
    <w:rsid w:val="00F810C0"/>
    <w:rsid w:val="00F919DA"/>
    <w:rsid w:val="00FA344B"/>
    <w:rsid w:val="00FA56F5"/>
    <w:rsid w:val="00FB60C8"/>
    <w:rsid w:val="00FC251C"/>
    <w:rsid w:val="00FD2071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9B6E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  <w:style w:type="paragraph" w:styleId="Revision">
    <w:name w:val="Revision"/>
    <w:hidden/>
    <w:uiPriority w:val="99"/>
    <w:semiHidden/>
    <w:rsid w:val="00C93D98"/>
    <w:pPr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E. Dorsey</cp:lastModifiedBy>
  <cp:revision>4</cp:revision>
  <cp:lastPrinted>2023-08-02T18:16:00Z</cp:lastPrinted>
  <dcterms:created xsi:type="dcterms:W3CDTF">2024-09-27T13:20:00Z</dcterms:created>
  <dcterms:modified xsi:type="dcterms:W3CDTF">2024-10-03T13:49:00Z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2e7ee61f4f600eec63f02b685bd0a72aede638b53d8e3d1d5e4eb94866ef993e</vt:lpwstr>
  </property>
</Properties>
</file>