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B1E81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JOINT MEETING OF THE BOARDS </w:t>
      </w:r>
    </w:p>
    <w:p w14:paraId="7ABE336B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Of </w:t>
      </w:r>
    </w:p>
    <w:p w14:paraId="6DC79A1C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MARYLAND BOARD OF STATIONARY ENGINEERS </w:t>
      </w:r>
    </w:p>
    <w:p w14:paraId="1D702952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And</w:t>
      </w:r>
    </w:p>
    <w:p w14:paraId="72EE0015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BOARD OF BOILER RULES</w:t>
      </w:r>
    </w:p>
    <w:p w14:paraId="2F8628E8" w14:textId="77777777" w:rsidR="004925E7" w:rsidRDefault="008977B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MEETING AGENDA</w:t>
      </w:r>
    </w:p>
    <w:p w14:paraId="48DC08C0" w14:textId="10E1FB7F" w:rsidR="004925E7" w:rsidRDefault="00503840">
      <w:pPr>
        <w:spacing w:after="0" w:line="240" w:lineRule="auto"/>
        <w:jc w:val="center"/>
      </w:pPr>
      <w:r>
        <w:t>July 9</w:t>
      </w:r>
      <w:r w:rsidR="008977B1">
        <w:t>, 202</w:t>
      </w:r>
      <w:r>
        <w:t>4</w:t>
      </w:r>
      <w:r w:rsidR="008977B1">
        <w:t>, at 10:00 am</w:t>
      </w:r>
    </w:p>
    <w:p w14:paraId="3C4877A1" w14:textId="77777777" w:rsidR="004925E7" w:rsidRDefault="008977B1">
      <w:pPr>
        <w:spacing w:after="0" w:line="240" w:lineRule="auto"/>
        <w:jc w:val="center"/>
      </w:pPr>
      <w:r>
        <w:t>Division of Labor and Industry</w:t>
      </w:r>
    </w:p>
    <w:p w14:paraId="43223913" w14:textId="77777777" w:rsidR="004925E7" w:rsidRDefault="008977B1">
      <w:pPr>
        <w:spacing w:after="0" w:line="240" w:lineRule="auto"/>
        <w:jc w:val="center"/>
      </w:pPr>
      <w:r>
        <w:t>1100 N. Eutaw Street , Room  511</w:t>
      </w:r>
    </w:p>
    <w:p w14:paraId="12F462B9" w14:textId="77777777" w:rsidR="004925E7" w:rsidRDefault="008977B1">
      <w:pPr>
        <w:spacing w:after="0" w:line="240" w:lineRule="auto"/>
        <w:jc w:val="center"/>
      </w:pPr>
      <w:r>
        <w:t>Baltimore, Maryland 21201</w:t>
      </w:r>
    </w:p>
    <w:p w14:paraId="447C1E5C" w14:textId="77777777" w:rsidR="004925E7" w:rsidRDefault="008977B1">
      <w:pPr>
        <w:spacing w:after="0" w:line="240" w:lineRule="auto"/>
        <w:jc w:val="center"/>
        <w:rPr>
          <w:b/>
        </w:rPr>
      </w:pPr>
      <w:r>
        <w:t>(</w:t>
      </w:r>
      <w:r>
        <w:rPr>
          <w:b/>
        </w:rPr>
        <w:t>In person access for Board members and Staff only)</w:t>
      </w:r>
    </w:p>
    <w:p w14:paraId="68A59060" w14:textId="7F437EAA" w:rsidR="004925E7" w:rsidRDefault="008977B1">
      <w:pPr>
        <w:spacing w:after="0" w:line="240" w:lineRule="auto"/>
        <w:jc w:val="center"/>
      </w:pPr>
      <w:r>
        <w:t>Join by Phone: 1-</w:t>
      </w:r>
      <w:r w:rsidR="00503840">
        <w:t>929</w:t>
      </w:r>
      <w:r>
        <w:t>-</w:t>
      </w:r>
      <w:r w:rsidR="00503840">
        <w:t>276-1132</w:t>
      </w:r>
      <w:r>
        <w:t xml:space="preserve"> Pin: </w:t>
      </w:r>
      <w:r w:rsidR="00503840">
        <w:t>147 510 590</w:t>
      </w:r>
      <w:r>
        <w:t>#</w:t>
      </w:r>
    </w:p>
    <w:p w14:paraId="32A0B4BA" w14:textId="77777777" w:rsidR="004925E7" w:rsidRDefault="004925E7">
      <w:pPr>
        <w:spacing w:after="0" w:line="240" w:lineRule="auto"/>
        <w:jc w:val="both"/>
      </w:pPr>
    </w:p>
    <w:p w14:paraId="5A421517" w14:textId="77777777" w:rsidR="004925E7" w:rsidRDefault="004925E7">
      <w:pPr>
        <w:spacing w:after="0" w:line="240" w:lineRule="auto"/>
        <w:jc w:val="both"/>
      </w:pPr>
    </w:p>
    <w:p w14:paraId="3430052C" w14:textId="77777777" w:rsidR="004925E7" w:rsidRDefault="008977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color w:val="000000"/>
        </w:rPr>
        <w:t>ORDER OF BUSINESS</w:t>
      </w:r>
    </w:p>
    <w:p w14:paraId="31433F74" w14:textId="77777777" w:rsidR="004925E7" w:rsidRDefault="004925E7">
      <w:pPr>
        <w:spacing w:after="0" w:line="240" w:lineRule="auto"/>
        <w:ind w:left="360" w:hanging="180"/>
        <w:jc w:val="both"/>
      </w:pPr>
    </w:p>
    <w:p w14:paraId="7BE61024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Call to Order and Adopt Agenda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Brian Wodka, Chairperson</w:t>
      </w:r>
    </w:p>
    <w:p w14:paraId="44062E76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Intro of Stationary Board Members &amp; Staff,</w:t>
      </w:r>
      <w:r>
        <w:rPr>
          <w:color w:val="000000"/>
        </w:rPr>
        <w:tab/>
      </w:r>
      <w:r>
        <w:rPr>
          <w:color w:val="000000"/>
        </w:rPr>
        <w:tab/>
        <w:t>Brian Wodka, Chairperson (Stationary)</w:t>
      </w:r>
    </w:p>
    <w:p w14:paraId="3C314899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 xml:space="preserve">Intro of Boiler Rules Board Members &amp; Staff </w:t>
      </w:r>
      <w:r>
        <w:rPr>
          <w:color w:val="000000"/>
        </w:rPr>
        <w:tab/>
      </w:r>
      <w:r>
        <w:rPr>
          <w:color w:val="000000"/>
        </w:rPr>
        <w:tab/>
        <w:t>Ashwani Gupta, Chairperson (Boiler)</w:t>
      </w:r>
    </w:p>
    <w:p w14:paraId="49BAE65B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 xml:space="preserve">Intro of Visitors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Brian Wodka, Chairperson</w:t>
      </w:r>
    </w:p>
    <w:p w14:paraId="2224038F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Approval of Previous Meeting Minutes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Brian Wodka, Chairperson</w:t>
      </w:r>
    </w:p>
    <w:p w14:paraId="5AA937E6" w14:textId="77777777" w:rsidR="004925E7" w:rsidRDefault="004925E7">
      <w:pPr>
        <w:spacing w:after="0" w:line="240" w:lineRule="auto"/>
        <w:ind w:left="360" w:hanging="180"/>
        <w:jc w:val="both"/>
      </w:pPr>
    </w:p>
    <w:p w14:paraId="28D2602D" w14:textId="77777777" w:rsidR="004925E7" w:rsidRDefault="008977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color w:val="000000"/>
        </w:rPr>
        <w:t>COMMENTS &amp; REPORTS</w:t>
      </w:r>
    </w:p>
    <w:p w14:paraId="29C06E39" w14:textId="77777777" w:rsidR="004925E7" w:rsidRDefault="004925E7">
      <w:pPr>
        <w:spacing w:after="0" w:line="240" w:lineRule="auto"/>
        <w:ind w:left="360" w:hanging="180"/>
        <w:jc w:val="both"/>
      </w:pPr>
    </w:p>
    <w:p w14:paraId="56514C4F" w14:textId="5EC65126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Comments Commissioner Labor &amp; Industry</w:t>
      </w:r>
      <w:r>
        <w:rPr>
          <w:color w:val="000000"/>
        </w:rPr>
        <w:tab/>
      </w:r>
      <w:r>
        <w:rPr>
          <w:color w:val="000000"/>
        </w:rPr>
        <w:tab/>
        <w:t>Deviki Virk, Commissioner</w:t>
      </w:r>
    </w:p>
    <w:p w14:paraId="07E9571B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 xml:space="preserve">Report of Board of Boiler Rules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Ashwani Gupta, Chairperson</w:t>
      </w:r>
    </w:p>
    <w:p w14:paraId="1DBF6992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Boiler Chief Report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Steve Noonan, Chief</w:t>
      </w:r>
    </w:p>
    <w:p w14:paraId="5341D9CF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Report of Board of Stationary Engineers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Brian Wodka, Chairperson</w:t>
      </w:r>
    </w:p>
    <w:p w14:paraId="204DB6E3" w14:textId="77777777" w:rsidR="004925E7" w:rsidRDefault="00492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606DF063" w14:textId="77777777" w:rsidR="004925E7" w:rsidRDefault="008977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color w:val="000000"/>
        </w:rPr>
        <w:t>OLD BUSINESS</w:t>
      </w:r>
    </w:p>
    <w:p w14:paraId="74AC0291" w14:textId="77777777" w:rsidR="004925E7" w:rsidRDefault="00492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5EB7781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To be discussed</w:t>
      </w:r>
    </w:p>
    <w:p w14:paraId="35544909" w14:textId="77777777" w:rsidR="004925E7" w:rsidRDefault="00492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7D82A872" w14:textId="77777777" w:rsidR="004925E7" w:rsidRDefault="008977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color w:val="000000"/>
        </w:rPr>
        <w:t>NEW BUSINESS</w:t>
      </w:r>
    </w:p>
    <w:p w14:paraId="188516E0" w14:textId="77777777" w:rsidR="004925E7" w:rsidRDefault="004925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color w:val="000000"/>
        </w:rPr>
      </w:pPr>
    </w:p>
    <w:p w14:paraId="44CB53C9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</w:rPr>
        <w:t>To be discussed</w:t>
      </w:r>
    </w:p>
    <w:p w14:paraId="475A19A4" w14:textId="77777777" w:rsidR="004925E7" w:rsidRDefault="004925E7">
      <w:pPr>
        <w:spacing w:after="0" w:line="240" w:lineRule="auto"/>
        <w:jc w:val="both"/>
      </w:pPr>
    </w:p>
    <w:p w14:paraId="66967753" w14:textId="77777777" w:rsidR="004925E7" w:rsidRDefault="008977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</w:pPr>
      <w:r>
        <w:rPr>
          <w:color w:val="000000"/>
          <w:highlight w:val="white"/>
        </w:rPr>
        <w:t>ADJOURNMENT</w:t>
      </w:r>
    </w:p>
    <w:p w14:paraId="356CA7AF" w14:textId="77777777" w:rsidR="004925E7" w:rsidRDefault="008977B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  <w:r>
        <w:rPr>
          <w:color w:val="000000"/>
          <w:highlight w:val="white"/>
        </w:rPr>
        <w:t>Adjourned at ____________</w:t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</w:r>
      <w:r>
        <w:rPr>
          <w:color w:val="000000"/>
          <w:highlight w:val="white"/>
        </w:rPr>
        <w:tab/>
        <w:t>Ashwani Gupta, Chairperson</w:t>
      </w:r>
    </w:p>
    <w:p w14:paraId="2469BA12" w14:textId="77777777" w:rsidR="004925E7" w:rsidRDefault="004925E7">
      <w:pPr>
        <w:spacing w:after="0" w:line="240" w:lineRule="auto"/>
        <w:jc w:val="both"/>
      </w:pPr>
    </w:p>
    <w:p w14:paraId="071401AF" w14:textId="77777777" w:rsidR="004925E7" w:rsidRDefault="008977B1">
      <w:pPr>
        <w:spacing w:after="0" w:line="240" w:lineRule="auto"/>
        <w:jc w:val="both"/>
      </w:pPr>
      <w:r>
        <w:rPr>
          <w:b/>
        </w:rPr>
        <w:t>NEXT MEETING:</w:t>
      </w:r>
      <w:r>
        <w:t xml:space="preserve"> The next scheduled joint meeting of the Board of Stationary Engineers and Board of Boiler Rules will be held on a date to be determined. </w:t>
      </w:r>
    </w:p>
    <w:p w14:paraId="25915272" w14:textId="77777777" w:rsidR="004925E7" w:rsidRDefault="004925E7"/>
    <w:sectPr w:rsidR="004925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2E4D1" w14:textId="77777777" w:rsidR="008977B1" w:rsidRDefault="008977B1">
      <w:pPr>
        <w:spacing w:after="0" w:line="240" w:lineRule="auto"/>
      </w:pPr>
      <w:r>
        <w:separator/>
      </w:r>
    </w:p>
  </w:endnote>
  <w:endnote w:type="continuationSeparator" w:id="0">
    <w:p w14:paraId="1F0ED7F6" w14:textId="77777777" w:rsidR="008977B1" w:rsidRDefault="00897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D6AAC0-964E-46E1-9895-41D98D1A7954}"/>
    <w:embedBold r:id="rId2" w:fontKey="{A8E40835-5934-490A-9BC2-121CD6FD96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9A2DB79-CF2A-4327-A604-A7EE3253CDE6}"/>
    <w:embedItalic r:id="rId4" w:fontKey="{8E8208CD-86A6-4A16-A760-E8F593E573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185EDFBE-8E58-4FEC-91E6-B1D901263F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61245DA-76FA-4155-A644-E36724436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00ED0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40EF2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61E0C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entury Gothic" w:eastAsia="Century Gothic" w:hAnsi="Century Gothic" w:cs="Century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3473D29" wp14:editId="2F01F934">
              <wp:simplePos x="0" y="0"/>
              <wp:positionH relativeFrom="column">
                <wp:posOffset>-12699</wp:posOffset>
              </wp:positionH>
              <wp:positionV relativeFrom="paragraph">
                <wp:posOffset>88900</wp:posOffset>
              </wp:positionV>
              <wp:extent cx="9525" cy="15875"/>
              <wp:effectExtent l="0" t="0" r="0" b="0"/>
              <wp:wrapNone/>
              <wp:docPr id="6" name="Straight Arrow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26575" y="3775238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88900</wp:posOffset>
              </wp:positionV>
              <wp:extent cx="9525" cy="15875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2EB7978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Dloplexaminingengineers-labor@maryland.gov | 410-230-6163 | www.labor.maryland.gov</w:t>
    </w:r>
  </w:p>
  <w:p w14:paraId="6E9FB287" w14:textId="77777777" w:rsidR="004925E7" w:rsidRDefault="008977B1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Century Gothic" w:hAnsi="Century Gothic" w:cs="Century Gothic"/>
        <w:smallCaps/>
        <w:sz w:val="16"/>
        <w:szCs w:val="16"/>
      </w:rPr>
    </w:pPr>
    <w:r>
      <w:rPr>
        <w:rFonts w:ascii="Century Gothic" w:eastAsia="Century Gothic" w:hAnsi="Century Gothic" w:cs="Century Gothic"/>
        <w:smallCaps/>
        <w:sz w:val="16"/>
        <w:szCs w:val="16"/>
      </w:rPr>
      <w:t>WES MOORE, GOVERNOR | ARUNA MILLER, LT. GOVERNOR | PORTIA WU, SECRETARY</w:t>
    </w:r>
  </w:p>
  <w:p w14:paraId="7F90DF3F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49DD6" w14:textId="77777777" w:rsidR="008977B1" w:rsidRDefault="008977B1">
      <w:pPr>
        <w:spacing w:after="0" w:line="240" w:lineRule="auto"/>
      </w:pPr>
      <w:r>
        <w:separator/>
      </w:r>
    </w:p>
  </w:footnote>
  <w:footnote w:type="continuationSeparator" w:id="0">
    <w:p w14:paraId="273B37A4" w14:textId="77777777" w:rsidR="008977B1" w:rsidRDefault="00897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3F1DC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1C291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3FA12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DIVISION OF OCCUPATIONAL &amp; PROFESSIONAL LICENSING</w:t>
    </w:r>
  </w:p>
  <w:p w14:paraId="643D4174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Maryland Board of Stationary Engineers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782772" wp14:editId="208E1C94">
          <wp:simplePos x="0" y="0"/>
          <wp:positionH relativeFrom="column">
            <wp:posOffset>7</wp:posOffset>
          </wp:positionH>
          <wp:positionV relativeFrom="paragraph">
            <wp:posOffset>38100</wp:posOffset>
          </wp:positionV>
          <wp:extent cx="2152650" cy="814388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2650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04F2D5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</w:rPr>
      <w:t>11</w:t>
    </w:r>
    <w:r>
      <w:rPr>
        <w:rFonts w:ascii="Times New Roman" w:eastAsia="Times New Roman" w:hAnsi="Times New Roman" w:cs="Times New Roman"/>
        <w:color w:val="000000"/>
      </w:rPr>
      <w:t xml:space="preserve">00 N. </w:t>
    </w:r>
    <w:r>
      <w:rPr>
        <w:rFonts w:ascii="Times New Roman" w:eastAsia="Times New Roman" w:hAnsi="Times New Roman" w:cs="Times New Roman"/>
      </w:rPr>
      <w:t>Eutaw</w:t>
    </w:r>
    <w:r>
      <w:rPr>
        <w:rFonts w:ascii="Times New Roman" w:eastAsia="Times New Roman" w:hAnsi="Times New Roman" w:cs="Times New Roman"/>
        <w:color w:val="000000"/>
      </w:rPr>
      <w:t xml:space="preserve"> St</w:t>
    </w:r>
    <w:r>
      <w:rPr>
        <w:rFonts w:ascii="Times New Roman" w:eastAsia="Times New Roman" w:hAnsi="Times New Roman" w:cs="Times New Roman"/>
      </w:rPr>
      <w:t>. 5th</w:t>
    </w:r>
    <w:r>
      <w:rPr>
        <w:rFonts w:ascii="Times New Roman" w:eastAsia="Times New Roman" w:hAnsi="Times New Roman" w:cs="Times New Roman"/>
        <w:color w:val="000000"/>
      </w:rPr>
      <w:t xml:space="preserve"> Fl.</w:t>
    </w:r>
  </w:p>
  <w:p w14:paraId="61E49A3C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</w:rPr>
      <w:tab/>
      <w:t>Baltimore, MD 2120</w:t>
    </w:r>
    <w:r>
      <w:rPr>
        <w:rFonts w:ascii="Times New Roman" w:eastAsia="Times New Roman" w:hAnsi="Times New Roman" w:cs="Times New Roman"/>
      </w:rPr>
      <w:t>1</w:t>
    </w:r>
  </w:p>
  <w:p w14:paraId="19FDED3B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tab/>
    </w:r>
    <w:r>
      <w:rPr>
        <w:color w:val="000000"/>
      </w:rPr>
      <w:tab/>
    </w:r>
  </w:p>
  <w:p w14:paraId="3D82A675" w14:textId="77777777" w:rsidR="004925E7" w:rsidRDefault="004925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5838AEEB" w14:textId="77777777" w:rsidR="004925E7" w:rsidRDefault="008977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6EB1D48" wp14:editId="04CEF986">
              <wp:simplePos x="0" y="0"/>
              <wp:positionH relativeFrom="column">
                <wp:posOffset>-101599</wp:posOffset>
              </wp:positionH>
              <wp:positionV relativeFrom="paragraph">
                <wp:posOffset>38100</wp:posOffset>
              </wp:positionV>
              <wp:extent cx="0" cy="19050"/>
              <wp:effectExtent l="0" t="0" r="0" b="0"/>
              <wp:wrapNone/>
              <wp:docPr id="5" name="Straight Arrow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17050" y="3780000"/>
                        <a:ext cx="60579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F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-101599</wp:posOffset>
              </wp:positionH>
              <wp:positionV relativeFrom="paragraph">
                <wp:posOffset>38100</wp:posOffset>
              </wp:positionV>
              <wp:extent cx="0" cy="190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6A138B"/>
    <w:multiLevelType w:val="multilevel"/>
    <w:tmpl w:val="EFD67B6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377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5E7"/>
    <w:rsid w:val="002104BE"/>
    <w:rsid w:val="00461605"/>
    <w:rsid w:val="004925E7"/>
    <w:rsid w:val="00503840"/>
    <w:rsid w:val="0089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0AD62"/>
  <w15:docId w15:val="{AEBAE1B9-C1CF-4EE6-ACAE-CFDBDEDB8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4B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7226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07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226"/>
  </w:style>
  <w:style w:type="paragraph" w:styleId="Footer">
    <w:name w:val="footer"/>
    <w:basedOn w:val="Normal"/>
    <w:link w:val="FooterChar"/>
    <w:uiPriority w:val="99"/>
    <w:unhideWhenUsed/>
    <w:rsid w:val="00907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226"/>
  </w:style>
  <w:style w:type="character" w:customStyle="1" w:styleId="TitleChar">
    <w:name w:val="Title Char"/>
    <w:basedOn w:val="DefaultParagraphFont"/>
    <w:link w:val="Title"/>
    <w:rsid w:val="00907226"/>
    <w:rPr>
      <w:rFonts w:ascii="Calibri" w:eastAsia="Calibri" w:hAnsi="Calibri" w:cs="Calibri"/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964B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gw0SuP4gKcyZrqqp0IQdtu29ww==">CgMxLjA4AHIhMWVIS2RvNTQ3RE9TcDBkNkdqODU5Zi02R3NKVTJLc3JK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184</Words>
  <Characters>1049</Characters>
  <Application>Microsoft Office Word</Application>
  <DocSecurity>0</DocSecurity>
  <Lines>8</Lines>
  <Paragraphs>2</Paragraphs>
  <ScaleCrop>false</ScaleCrop>
  <Company>MD Department of Information Technology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Bull</dc:creator>
  <cp:lastModifiedBy>John Bull</cp:lastModifiedBy>
  <cp:revision>3</cp:revision>
  <dcterms:created xsi:type="dcterms:W3CDTF">2024-07-07T11:07:00Z</dcterms:created>
  <dcterms:modified xsi:type="dcterms:W3CDTF">2024-07-07T11:29:00Z</dcterms:modified>
</cp:coreProperties>
</file>